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F71FA" w14:textId="0CA88D56" w:rsidR="009215AF" w:rsidRPr="00B041E2" w:rsidRDefault="0005230B" w:rsidP="00B041E2">
      <w:pPr>
        <w:pStyle w:val="Bodycopy"/>
        <w:rPr>
          <w:i/>
          <w:iCs/>
          <w:highlight w:val="yellow"/>
        </w:rPr>
      </w:pPr>
      <w:r w:rsidRPr="00CF64F8">
        <w:rPr>
          <w:noProof/>
        </w:rPr>
        <w:drawing>
          <wp:anchor distT="0" distB="0" distL="114300" distR="114300" simplePos="0" relativeHeight="251659265" behindDoc="0" locked="0" layoutInCell="1" allowOverlap="1" wp14:anchorId="3942C873" wp14:editId="445F0F5D">
            <wp:simplePos x="0" y="0"/>
            <wp:positionH relativeFrom="margin">
              <wp:posOffset>4542790</wp:posOffset>
            </wp:positionH>
            <wp:positionV relativeFrom="paragraph">
              <wp:posOffset>-348615</wp:posOffset>
            </wp:positionV>
            <wp:extent cx="1981200" cy="771525"/>
            <wp:effectExtent l="0" t="0" r="0" b="9525"/>
            <wp:wrapNone/>
            <wp:docPr id="1" name="Picture 1" descr="C:\Users\ddaly\Downloads\St Paul's Kealba Horizontal lock-up COLOUR (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daly\Downloads\St Paul's Kealba Horizontal lock-up COLOUR (7).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1200"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141C" w:rsidRPr="00B041E2">
        <w:rPr>
          <w:noProof/>
          <w:lang w:eastAsia="en-AU"/>
        </w:rPr>
        <mc:AlternateContent>
          <mc:Choice Requires="wps">
            <w:drawing>
              <wp:anchor distT="0" distB="0" distL="114300" distR="114300" simplePos="0" relativeHeight="251658240" behindDoc="0" locked="0" layoutInCell="1" allowOverlap="1" wp14:anchorId="3B4BD71B" wp14:editId="09C2FDD7">
                <wp:simplePos x="0" y="0"/>
                <wp:positionH relativeFrom="column">
                  <wp:posOffset>-105410</wp:posOffset>
                </wp:positionH>
                <wp:positionV relativeFrom="page">
                  <wp:posOffset>752475</wp:posOffset>
                </wp:positionV>
                <wp:extent cx="4514850" cy="904875"/>
                <wp:effectExtent l="0" t="0" r="0" b="0"/>
                <wp:wrapNone/>
                <wp:docPr id="3" name="Text Box 3"/>
                <wp:cNvGraphicFramePr/>
                <a:graphic xmlns:a="http://schemas.openxmlformats.org/drawingml/2006/main">
                  <a:graphicData uri="http://schemas.microsoft.com/office/word/2010/wordprocessingShape">
                    <wps:wsp>
                      <wps:cNvSpPr txBox="1"/>
                      <wps:spPr>
                        <a:xfrm>
                          <a:off x="0" y="0"/>
                          <a:ext cx="4514850" cy="904875"/>
                        </a:xfrm>
                        <a:prstGeom prst="rect">
                          <a:avLst/>
                        </a:prstGeom>
                        <a:noFill/>
                        <a:ln w="6350">
                          <a:noFill/>
                        </a:ln>
                      </wps:spPr>
                      <wps:txbx>
                        <w:txbxContent>
                          <w:p w14:paraId="7E24C9A9" w14:textId="77777777" w:rsidR="0005230B" w:rsidRDefault="0005230B" w:rsidP="0068141C">
                            <w:pPr>
                              <w:pStyle w:val="Heading1"/>
                            </w:pPr>
                            <w:r>
                              <w:t>St Paul’s Kealba</w:t>
                            </w:r>
                            <w:r w:rsidR="0068141C">
                              <w:t xml:space="preserve"> </w:t>
                            </w:r>
                          </w:p>
                          <w:p w14:paraId="1250FADE" w14:textId="4EADD72D" w:rsidR="0068141C" w:rsidRDefault="0068141C" w:rsidP="0068141C">
                            <w:pPr>
                              <w:pStyle w:val="Heading1"/>
                            </w:pPr>
                            <w:r>
                              <w:t xml:space="preserve">Administration of Medication Procedures </w:t>
                            </w:r>
                          </w:p>
                          <w:p w14:paraId="4BD2ED0F" w14:textId="23285A87" w:rsidR="0068141C" w:rsidRPr="0068141C" w:rsidRDefault="0068141C" w:rsidP="00A34D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4BD71B" id="_x0000_t202" coordsize="21600,21600" o:spt="202" path="m,l,21600r21600,l21600,xe">
                <v:stroke joinstyle="miter"/>
                <v:path gradientshapeok="t" o:connecttype="rect"/>
              </v:shapetype>
              <v:shape id="Text Box 3" o:spid="_x0000_s1026" type="#_x0000_t202" style="position:absolute;margin-left:-8.3pt;margin-top:59.25pt;width:355.5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" filled="f" stroked="f" strokeweight=".5pt">
                <v:textbox>
                  <w:txbxContent>
                    <w:p w14:paraId="7E24C9A9" w14:textId="77777777" w:rsidR="0005230B" w:rsidRDefault="0005230B" w:rsidP="0068141C">
                      <w:pPr>
                        <w:pStyle w:val="Heading1"/>
                      </w:pPr>
                      <w:r>
                        <w:t>St Paul’s Kealba</w:t>
                      </w:r>
                      <w:r w:rsidR="0068141C">
                        <w:t xml:space="preserve"> </w:t>
                      </w:r>
                    </w:p>
                    <w:p w14:paraId="1250FADE" w14:textId="4EADD72D" w:rsidR="0068141C" w:rsidRDefault="0068141C" w:rsidP="0068141C">
                      <w:pPr>
                        <w:pStyle w:val="Heading1"/>
                      </w:pPr>
                      <w:r>
                        <w:t xml:space="preserve">Administration of Medication Procedures </w:t>
                      </w:r>
                    </w:p>
                    <w:p w14:paraId="4BD2ED0F" w14:textId="23285A87" w:rsidR="0068141C" w:rsidRPr="0068141C" w:rsidRDefault="0068141C" w:rsidP="00A34DA3"/>
                  </w:txbxContent>
                </v:textbox>
                <w10:wrap anchory="page"/>
              </v:shape>
            </w:pict>
          </mc:Fallback>
        </mc:AlternateContent>
      </w:r>
      <w:r w:rsidR="00A86351">
        <w:rPr>
          <w:noProof/>
          <w:lang w:eastAsia="en-AU"/>
        </w:rPr>
        <w:drawing>
          <wp:anchor distT="0" distB="0" distL="114300" distR="114300" simplePos="0" relativeHeight="251658241" behindDoc="1" locked="1" layoutInCell="1" allowOverlap="1" wp14:anchorId="7A85A597" wp14:editId="6AFB977A">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C46BD3" w14:textId="7FDA5220" w:rsidR="009215AF" w:rsidRDefault="009215AF" w:rsidP="0097154A">
      <w:pPr>
        <w:pStyle w:val="Bodycopy"/>
        <w:rPr>
          <w:highlight w:val="yellow"/>
        </w:rPr>
      </w:pPr>
    </w:p>
    <w:p w14:paraId="4E6935A0" w14:textId="21F3CC6E" w:rsidR="009215AF" w:rsidRDefault="009215AF" w:rsidP="0097154A">
      <w:pPr>
        <w:pStyle w:val="Bodycopy"/>
        <w:rPr>
          <w:highlight w:val="yellow"/>
        </w:rPr>
      </w:pPr>
    </w:p>
    <w:p w14:paraId="353B08E7" w14:textId="6C6A3DEC" w:rsidR="009215AF" w:rsidRPr="00A11A48" w:rsidRDefault="009215AF" w:rsidP="0097154A">
      <w:pPr>
        <w:pStyle w:val="Bodycopy"/>
        <w:rPr>
          <w:i/>
          <w:iCs/>
          <w:highlight w:val="yellow"/>
        </w:rPr>
      </w:pPr>
    </w:p>
    <w:p w14:paraId="7F3C68D7" w14:textId="31C0EE51" w:rsidR="0068141C" w:rsidRPr="005C3D8D" w:rsidRDefault="004622EB" w:rsidP="0068141C">
      <w:pPr>
        <w:pStyle w:val="Heading2"/>
        <w:rPr>
          <w:rFonts w:eastAsia="MS Gothic"/>
        </w:rPr>
      </w:pPr>
      <w:r w:rsidRPr="005C3D8D">
        <w:rPr>
          <w:rFonts w:eastAsia="MS Gothic"/>
        </w:rPr>
        <w:t>Purpose</w:t>
      </w:r>
    </w:p>
    <w:p w14:paraId="006EAD87" w14:textId="4158BD66" w:rsidR="00256B39" w:rsidRPr="008D1317" w:rsidRDefault="00C56B0C" w:rsidP="001E67A8">
      <w:pPr>
        <w:pStyle w:val="Simpleliststylelevel1"/>
        <w:numPr>
          <w:ilvl w:val="0"/>
          <w:numId w:val="0"/>
        </w:numPr>
      </w:pPr>
      <w:r w:rsidRPr="00C56B0C">
        <w:t>These procedures document requirements in schools to implement the</w:t>
      </w:r>
      <w:r w:rsidR="0005230B">
        <w:t xml:space="preserve"> St Paul’s </w:t>
      </w:r>
      <w:proofErr w:type="spellStart"/>
      <w:r w:rsidR="0005230B">
        <w:t>Kealba</w:t>
      </w:r>
      <w:proofErr w:type="spellEnd"/>
      <w:r w:rsidRPr="00C56B0C">
        <w:t xml:space="preserve"> Administration of Medication policy. </w:t>
      </w:r>
      <w:r w:rsidR="00256B39" w:rsidRPr="002F3A4D">
        <w:t xml:space="preserve">MACS staff maintain and safeguard the privacy, confidentiality, and wellbeing of students in line with the </w:t>
      </w:r>
      <w:r w:rsidR="00A34DA3">
        <w:t xml:space="preserve">school’s </w:t>
      </w:r>
      <w:r w:rsidR="00256B39" w:rsidRPr="002F3A4D">
        <w:t>Privacy Policy and Collection Notice</w:t>
      </w:r>
      <w:r w:rsidR="0025357D">
        <w:t xml:space="preserve"> for Parents and Students</w:t>
      </w:r>
      <w:r w:rsidR="00256B39" w:rsidRPr="002F3A4D">
        <w:t>.</w:t>
      </w:r>
    </w:p>
    <w:p w14:paraId="447CA44F" w14:textId="1B0DF1F5" w:rsidR="00156900" w:rsidRDefault="00156900" w:rsidP="00156900">
      <w:pPr>
        <w:pStyle w:val="Heading2"/>
        <w:rPr>
          <w:rFonts w:eastAsia="MS Gothic"/>
        </w:rPr>
      </w:pPr>
      <w:r>
        <w:rPr>
          <w:rFonts w:eastAsia="MS Gothic"/>
        </w:rPr>
        <w:t>Scope</w:t>
      </w:r>
    </w:p>
    <w:p w14:paraId="20F5DAF5" w14:textId="36DD4F32" w:rsidR="0068141C" w:rsidRPr="00F23744" w:rsidRDefault="0005230B" w:rsidP="00A453D8">
      <w:pPr>
        <w:pStyle w:val="Bodycopy"/>
        <w:spacing w:after="60"/>
        <w:rPr>
          <w:rFonts w:cs="Arial"/>
          <w:lang w:val="en-US"/>
        </w:rPr>
      </w:pPr>
      <w:r>
        <w:t>St Paul’s Kealba</w:t>
      </w:r>
      <w:r w:rsidRPr="00C56B0C">
        <w:t xml:space="preserve"> </w:t>
      </w:r>
      <w:r w:rsidR="0068141C" w:rsidRPr="00F23744">
        <w:rPr>
          <w:rFonts w:cs="Arial"/>
          <w:lang w:val="en-US"/>
        </w:rPr>
        <w:t>Administration of Medication P</w:t>
      </w:r>
      <w:r w:rsidR="0068141C">
        <w:rPr>
          <w:rFonts w:cs="Arial"/>
          <w:lang w:val="en-US"/>
        </w:rPr>
        <w:t>rocedures</w:t>
      </w:r>
      <w:r w:rsidR="0068141C" w:rsidRPr="00F23744">
        <w:rPr>
          <w:rFonts w:cs="Arial"/>
          <w:lang w:val="en-US"/>
        </w:rPr>
        <w:t xml:space="preserve"> applies to:</w:t>
      </w:r>
    </w:p>
    <w:p w14:paraId="12DDBDC0" w14:textId="7D46B5DD" w:rsidR="0068141C" w:rsidRPr="00F23744" w:rsidRDefault="00A453D8" w:rsidP="00A453D8">
      <w:pPr>
        <w:pStyle w:val="Simpleliststylelevel1"/>
      </w:pPr>
      <w:r>
        <w:t xml:space="preserve">the principal, all </w:t>
      </w:r>
      <w:r w:rsidR="0068141C" w:rsidRPr="00F23744">
        <w:t>staff, including casual relief staff and volunteers</w:t>
      </w:r>
    </w:p>
    <w:p w14:paraId="5FC532EF" w14:textId="77777777" w:rsidR="0068141C" w:rsidRPr="00F23744" w:rsidRDefault="0068141C" w:rsidP="00A453D8">
      <w:pPr>
        <w:pStyle w:val="Simpleliststylelevel1"/>
      </w:pPr>
      <w:r w:rsidRPr="00F23744">
        <w:t>all students who require</w:t>
      </w:r>
      <w:bookmarkStart w:id="0" w:name="_Hlk141787529"/>
      <w:r w:rsidRPr="00F23744">
        <w:t xml:space="preserve"> </w:t>
      </w:r>
      <w:r>
        <w:t xml:space="preserve">any form of </w:t>
      </w:r>
      <w:r w:rsidRPr="00F23744">
        <w:t xml:space="preserve">medication </w:t>
      </w:r>
      <w:r>
        <w:t>(over the counter or prescription)</w:t>
      </w:r>
      <w:bookmarkEnd w:id="0"/>
      <w:r>
        <w:t xml:space="preserve"> </w:t>
      </w:r>
      <w:r w:rsidRPr="00F23744">
        <w:t>to be administered at school or during school activities</w:t>
      </w:r>
      <w:r>
        <w:t xml:space="preserve"> </w:t>
      </w:r>
    </w:p>
    <w:p w14:paraId="2B3FDFE7" w14:textId="77777777" w:rsidR="0068141C" w:rsidRPr="00F23744" w:rsidRDefault="0068141C" w:rsidP="00A453D8">
      <w:pPr>
        <w:pStyle w:val="Simpleliststylelevel1"/>
        <w:spacing w:after="200"/>
      </w:pPr>
      <w:r w:rsidRPr="00F23744">
        <w:t>parents/guardians/carers of students who require medication to be administered during the school day or during school activities.</w:t>
      </w:r>
    </w:p>
    <w:p w14:paraId="4C7D7C08" w14:textId="77777777" w:rsidR="0068141C" w:rsidRPr="00F23744" w:rsidRDefault="0068141C" w:rsidP="00A453D8">
      <w:pPr>
        <w:pStyle w:val="Bodycopy"/>
        <w:spacing w:after="60"/>
        <w:rPr>
          <w:rFonts w:cs="Arial"/>
        </w:rPr>
      </w:pPr>
      <w:r w:rsidRPr="00F23744">
        <w:rPr>
          <w:rFonts w:cs="Arial"/>
        </w:rPr>
        <w:t xml:space="preserve">It does not apply to: </w:t>
      </w:r>
    </w:p>
    <w:p w14:paraId="050C13F4" w14:textId="6D901002" w:rsidR="0068141C" w:rsidRPr="00F23744" w:rsidRDefault="0068141C" w:rsidP="00A453D8">
      <w:pPr>
        <w:pStyle w:val="Simpleliststylelevel1"/>
      </w:pPr>
      <w:r w:rsidRPr="00F23744">
        <w:t>the provision of medication for anaphylaxis which is provided for in</w:t>
      </w:r>
      <w:r w:rsidR="0005230B">
        <w:t xml:space="preserve"> </w:t>
      </w:r>
      <w:r w:rsidR="0005230B">
        <w:t xml:space="preserve">St Paul’s </w:t>
      </w:r>
      <w:proofErr w:type="spellStart"/>
      <w:r w:rsidR="0005230B">
        <w:t>Kealba</w:t>
      </w:r>
      <w:proofErr w:type="spellEnd"/>
      <w:r w:rsidRPr="00F23744">
        <w:t xml:space="preserve"> Anaphylaxis Policy </w:t>
      </w:r>
    </w:p>
    <w:p w14:paraId="34BF6078" w14:textId="4D32E65A" w:rsidR="0068141C" w:rsidRPr="0068141C" w:rsidRDefault="0068141C" w:rsidP="00A453D8">
      <w:pPr>
        <w:pStyle w:val="Simpleliststylelevel1"/>
      </w:pPr>
      <w:bookmarkStart w:id="1" w:name="_Hlk142055519"/>
      <w:proofErr w:type="spellStart"/>
      <w:r w:rsidRPr="00F23744">
        <w:t>specialised</w:t>
      </w:r>
      <w:proofErr w:type="spellEnd"/>
      <w:r w:rsidRPr="00F23744">
        <w:t xml:space="preserve"> procedures which may be required for complex medical care needs.</w:t>
      </w:r>
    </w:p>
    <w:bookmarkEnd w:id="1"/>
    <w:p w14:paraId="3EF1CECB" w14:textId="48235D0E" w:rsidR="004622EB" w:rsidRDefault="00991A83" w:rsidP="004622EB">
      <w:pPr>
        <w:pStyle w:val="Heading2"/>
        <w:rPr>
          <w:rFonts w:eastAsia="MS Gothic"/>
        </w:rPr>
      </w:pPr>
      <w:r>
        <w:rPr>
          <w:rFonts w:eastAsia="MS Gothic"/>
        </w:rPr>
        <w:t>Procedures</w:t>
      </w:r>
    </w:p>
    <w:p w14:paraId="2A9AB7AC" w14:textId="48F002B6" w:rsidR="0068141C" w:rsidRDefault="0068141C" w:rsidP="0068141C">
      <w:pPr>
        <w:pStyle w:val="Heading3"/>
      </w:pPr>
      <w:r>
        <w:t>Authorisation of medication administered to schools</w:t>
      </w:r>
    </w:p>
    <w:p w14:paraId="645DFA3D" w14:textId="63A05755" w:rsidR="0068141C" w:rsidRDefault="0068141C" w:rsidP="0068141C">
      <w:pPr>
        <w:pStyle w:val="Numberedliststylelevel1"/>
      </w:pPr>
      <w:r>
        <w:t>Authorisation of medication to students</w:t>
      </w:r>
    </w:p>
    <w:p w14:paraId="1B554B54" w14:textId="0D0C0B47" w:rsidR="0068141C" w:rsidRPr="0068141C" w:rsidRDefault="0068141C" w:rsidP="0068141C">
      <w:pPr>
        <w:pStyle w:val="Numberedliststylelevel2"/>
      </w:pPr>
      <w:r w:rsidRPr="0068141C">
        <w:t>For medication to be administered to a student in the school environment, including excursions, camps and overseas travel, parents/guardians/carers must request in writing that medication be administered to their child.</w:t>
      </w:r>
    </w:p>
    <w:p w14:paraId="323785FF" w14:textId="3155F344" w:rsidR="0068141C" w:rsidRPr="0068141C" w:rsidRDefault="0068141C" w:rsidP="0068141C">
      <w:pPr>
        <w:pStyle w:val="Numberedliststylelevel2"/>
      </w:pPr>
      <w:r w:rsidRPr="0068141C">
        <w:t xml:space="preserve">The principal or </w:t>
      </w:r>
      <w:r w:rsidR="0025357D">
        <w:t>nominated staff member</w:t>
      </w:r>
      <w:r w:rsidRPr="0068141C">
        <w:t xml:space="preserve"> and parents/guardians/carers may discuss possible alternatives or arrangements for the medication to be administered outside of the school environment where possible.</w:t>
      </w:r>
    </w:p>
    <w:p w14:paraId="171C4F1F" w14:textId="2CEFA3A7" w:rsidR="0068141C" w:rsidRPr="0068141C" w:rsidRDefault="0068141C" w:rsidP="0068141C">
      <w:pPr>
        <w:pStyle w:val="Numberedliststylelevel2"/>
      </w:pPr>
      <w:r w:rsidRPr="0068141C">
        <w:t>Parents</w:t>
      </w:r>
      <w:r w:rsidR="004473E6">
        <w:t xml:space="preserve"> </w:t>
      </w:r>
      <w:r w:rsidRPr="0068141C">
        <w:t>/</w:t>
      </w:r>
      <w:r w:rsidR="004473E6">
        <w:t xml:space="preserve"> </w:t>
      </w:r>
      <w:r w:rsidRPr="0068141C">
        <w:t>guardians</w:t>
      </w:r>
      <w:r w:rsidR="004473E6">
        <w:t xml:space="preserve"> </w:t>
      </w:r>
      <w:r w:rsidRPr="0068141C">
        <w:t>/</w:t>
      </w:r>
      <w:r w:rsidR="004473E6">
        <w:t xml:space="preserve"> </w:t>
      </w:r>
      <w:r w:rsidRPr="0068141C">
        <w:t xml:space="preserve">carers are responsible for providing a Medication Authority Form (MAF) to the school </w:t>
      </w:r>
      <w:r w:rsidR="0005230B">
        <w:t xml:space="preserve">(MAFs can be found in the front office) </w:t>
      </w:r>
      <w:r w:rsidRPr="0068141C">
        <w:t>containing the medication/s to be administered, and the medication requirements (dosage, method of administration, frequency, times of day, storage) at the time of enrolment or when notified of the required administration of medication in the school environment.</w:t>
      </w:r>
    </w:p>
    <w:p w14:paraId="341416AE" w14:textId="531CA65C" w:rsidR="0068141C" w:rsidRPr="0068141C" w:rsidRDefault="0068141C" w:rsidP="0068141C">
      <w:pPr>
        <w:pStyle w:val="Numberedliststylelevel2"/>
        <w:rPr>
          <w:lang w:val="en-AU"/>
        </w:rPr>
      </w:pPr>
      <w:r w:rsidRPr="0068141C">
        <w:rPr>
          <w:lang w:val="en-AU"/>
        </w:rPr>
        <w:t xml:space="preserve">Medication must not be administered to a child being educated and cared for unless the MAF is authorised by an </w:t>
      </w:r>
      <w:r w:rsidR="00001750">
        <w:rPr>
          <w:lang w:val="en-AU"/>
        </w:rPr>
        <w:t xml:space="preserve">authorised </w:t>
      </w:r>
      <w:r w:rsidRPr="0068141C">
        <w:rPr>
          <w:lang w:val="en-AU"/>
        </w:rPr>
        <w:t>Australian Health Practitioner Regulation Agency (AHPRA) registered health</w:t>
      </w:r>
      <w:r w:rsidR="00A34DA3">
        <w:rPr>
          <w:lang w:val="en-AU"/>
        </w:rPr>
        <w:t xml:space="preserve"> </w:t>
      </w:r>
      <w:r w:rsidR="007E0C87">
        <w:rPr>
          <w:lang w:val="en-AU"/>
        </w:rPr>
        <w:t>/medical</w:t>
      </w:r>
      <w:r w:rsidR="00A34DA3">
        <w:rPr>
          <w:lang w:val="en-AU"/>
        </w:rPr>
        <w:t xml:space="preserve"> </w:t>
      </w:r>
      <w:r w:rsidRPr="0068141C">
        <w:rPr>
          <w:lang w:val="en-AU"/>
        </w:rPr>
        <w:t>practitioner except in exceptional circumstances.</w:t>
      </w:r>
    </w:p>
    <w:p w14:paraId="01B6D074" w14:textId="35FF3D95" w:rsidR="0068141C" w:rsidRPr="0005230B" w:rsidRDefault="0068141C" w:rsidP="0068141C">
      <w:pPr>
        <w:pStyle w:val="Numberedliststylelevel2"/>
        <w:rPr>
          <w:lang w:val="en-AU"/>
        </w:rPr>
      </w:pPr>
      <w:r w:rsidRPr="0068141C">
        <w:rPr>
          <w:bCs/>
          <w:lang w:val="en-AU"/>
        </w:rPr>
        <w:t xml:space="preserve">The principal or </w:t>
      </w:r>
      <w:r w:rsidR="0025357D">
        <w:rPr>
          <w:bCs/>
          <w:lang w:val="en-AU"/>
        </w:rPr>
        <w:t xml:space="preserve">nominated staff member </w:t>
      </w:r>
      <w:r w:rsidRPr="0068141C">
        <w:rPr>
          <w:bCs/>
          <w:lang w:val="en-AU"/>
        </w:rPr>
        <w:t xml:space="preserve">may agree to proceed with a MAF signed by </w:t>
      </w:r>
      <w:r w:rsidRPr="0005230B">
        <w:rPr>
          <w:bCs/>
          <w:lang w:val="en-AU"/>
        </w:rPr>
        <w:t>only the parent/ guardia</w:t>
      </w:r>
      <w:r w:rsidR="00B01FBE" w:rsidRPr="0005230B">
        <w:rPr>
          <w:bCs/>
          <w:lang w:val="en-AU"/>
        </w:rPr>
        <w:t>n</w:t>
      </w:r>
      <w:r w:rsidRPr="0005230B">
        <w:rPr>
          <w:bCs/>
          <w:lang w:val="en-AU"/>
        </w:rPr>
        <w:t>/carer in exceptional circumstances, for example, short-term (1-2 days), for the administration of over-the-counter medication at school or during off-site activities such as camps.</w:t>
      </w:r>
    </w:p>
    <w:p w14:paraId="5D67B14E" w14:textId="67863783" w:rsidR="0068141C" w:rsidRPr="0005230B" w:rsidRDefault="0068141C" w:rsidP="0068141C">
      <w:pPr>
        <w:pStyle w:val="Numberedliststylelevel2"/>
        <w:rPr>
          <w:lang w:val="en-AU"/>
        </w:rPr>
      </w:pPr>
      <w:r w:rsidRPr="0005230B">
        <w:rPr>
          <w:bCs/>
          <w:lang w:val="en-AU"/>
        </w:rPr>
        <w:t>Where relevant to a student’s ongoing medical</w:t>
      </w:r>
      <w:r w:rsidR="004473E6" w:rsidRPr="0005230B">
        <w:rPr>
          <w:bCs/>
          <w:lang w:val="en-AU"/>
        </w:rPr>
        <w:t xml:space="preserve"> </w:t>
      </w:r>
      <w:r w:rsidRPr="0005230B">
        <w:rPr>
          <w:bCs/>
          <w:lang w:val="en-AU"/>
        </w:rPr>
        <w:t>/</w:t>
      </w:r>
      <w:r w:rsidR="004473E6" w:rsidRPr="0005230B">
        <w:rPr>
          <w:bCs/>
          <w:lang w:val="en-AU"/>
        </w:rPr>
        <w:t xml:space="preserve"> </w:t>
      </w:r>
      <w:r w:rsidRPr="0005230B">
        <w:rPr>
          <w:bCs/>
          <w:lang w:val="en-AU"/>
        </w:rPr>
        <w:t xml:space="preserve">health needs, </w:t>
      </w:r>
      <w:r w:rsidRPr="0005230B">
        <w:rPr>
          <w:lang w:val="en-AU"/>
        </w:rPr>
        <w:t>administration of medication is also be included in the student’s general or condition specific medical management plan and student health support plan (see</w:t>
      </w:r>
      <w:r w:rsidR="0005230B" w:rsidRPr="0005230B">
        <w:rPr>
          <w:lang w:val="en-AU"/>
        </w:rPr>
        <w:t xml:space="preserve"> </w:t>
      </w:r>
      <w:r w:rsidR="0005230B" w:rsidRPr="0005230B">
        <w:t xml:space="preserve">St Paul’s </w:t>
      </w:r>
      <w:proofErr w:type="spellStart"/>
      <w:r w:rsidR="0005230B" w:rsidRPr="0005230B">
        <w:t>Kealba</w:t>
      </w:r>
      <w:proofErr w:type="spellEnd"/>
      <w:r w:rsidRPr="0005230B">
        <w:t xml:space="preserve"> </w:t>
      </w:r>
      <w:r w:rsidRPr="0005230B">
        <w:rPr>
          <w:lang w:val="en-AU"/>
        </w:rPr>
        <w:t xml:space="preserve">Medical Management Policy). </w:t>
      </w:r>
    </w:p>
    <w:p w14:paraId="400D229F" w14:textId="7BA8E551" w:rsidR="0068141C" w:rsidRPr="000A7083" w:rsidRDefault="0041632C" w:rsidP="0068141C">
      <w:pPr>
        <w:pStyle w:val="Bodycopy"/>
        <w:numPr>
          <w:ilvl w:val="1"/>
          <w:numId w:val="14"/>
        </w:numPr>
        <w:rPr>
          <w:szCs w:val="20"/>
        </w:rPr>
      </w:pPr>
      <w:r w:rsidRPr="0005230B">
        <w:t xml:space="preserve">A </w:t>
      </w:r>
      <w:r w:rsidR="0068141C" w:rsidRPr="0005230B">
        <w:t xml:space="preserve">medical management plan may not be a requirement for approving the administration of medication for students </w:t>
      </w:r>
      <w:r w:rsidR="00C56B0C" w:rsidRPr="0005230B">
        <w:t xml:space="preserve">with a </w:t>
      </w:r>
      <w:r w:rsidR="001E67A8" w:rsidRPr="0005230B">
        <w:t>MAF</w:t>
      </w:r>
      <w:r w:rsidR="0068141C" w:rsidRPr="0005230B">
        <w:rPr>
          <w:rFonts w:cs="Arial"/>
          <w:szCs w:val="20"/>
        </w:rPr>
        <w:t>,</w:t>
      </w:r>
      <w:r w:rsidR="00C56B0C" w:rsidRPr="0005230B">
        <w:rPr>
          <w:rFonts w:cs="Arial"/>
          <w:szCs w:val="20"/>
        </w:rPr>
        <w:t xml:space="preserve"> signed by their parent/guardian/carer and an</w:t>
      </w:r>
      <w:r w:rsidR="00001750">
        <w:rPr>
          <w:rFonts w:cs="Arial"/>
          <w:szCs w:val="20"/>
        </w:rPr>
        <w:t xml:space="preserve"> </w:t>
      </w:r>
      <w:r w:rsidR="00001750">
        <w:rPr>
          <w:rFonts w:cs="Arial"/>
          <w:szCs w:val="20"/>
        </w:rPr>
        <w:lastRenderedPageBreak/>
        <w:t>authorised</w:t>
      </w:r>
      <w:r w:rsidR="00C56B0C" w:rsidRPr="005C3D8D">
        <w:rPr>
          <w:rFonts w:cs="Arial"/>
          <w:szCs w:val="20"/>
        </w:rPr>
        <w:t xml:space="preserve"> AHPRA registered </w:t>
      </w:r>
      <w:r w:rsidR="00001750">
        <w:rPr>
          <w:rFonts w:cs="Arial"/>
          <w:szCs w:val="20"/>
        </w:rPr>
        <w:t>health/</w:t>
      </w:r>
      <w:r w:rsidR="00C56B0C" w:rsidRPr="005C3D8D">
        <w:rPr>
          <w:rFonts w:cs="Arial"/>
          <w:szCs w:val="20"/>
        </w:rPr>
        <w:t>medical</w:t>
      </w:r>
      <w:r w:rsidR="00A46A65">
        <w:rPr>
          <w:rFonts w:cs="Arial"/>
          <w:szCs w:val="20"/>
        </w:rPr>
        <w:t xml:space="preserve"> practitioner</w:t>
      </w:r>
      <w:r w:rsidR="00C56B0C">
        <w:rPr>
          <w:rFonts w:cs="Arial"/>
          <w:szCs w:val="20"/>
        </w:rPr>
        <w:t>,</w:t>
      </w:r>
      <w:r w:rsidR="0068141C">
        <w:rPr>
          <w:rFonts w:cs="Arial"/>
          <w:szCs w:val="20"/>
        </w:rPr>
        <w:t xml:space="preserve"> for example, a diagnostic report for </w:t>
      </w:r>
      <w:r w:rsidR="001E67A8">
        <w:rPr>
          <w:rFonts w:cs="Arial"/>
          <w:szCs w:val="20"/>
        </w:rPr>
        <w:t>a</w:t>
      </w:r>
      <w:r w:rsidR="0068141C">
        <w:rPr>
          <w:rFonts w:cs="Arial"/>
          <w:szCs w:val="20"/>
        </w:rPr>
        <w:t xml:space="preserve">ttention </w:t>
      </w:r>
      <w:r w:rsidR="001E67A8">
        <w:rPr>
          <w:rFonts w:cs="Arial"/>
          <w:szCs w:val="20"/>
        </w:rPr>
        <w:t>d</w:t>
      </w:r>
      <w:r w:rsidR="0068141C">
        <w:rPr>
          <w:rFonts w:cs="Arial"/>
          <w:szCs w:val="20"/>
        </w:rPr>
        <w:t xml:space="preserve">eficit </w:t>
      </w:r>
      <w:r w:rsidR="001E67A8">
        <w:rPr>
          <w:rFonts w:cs="Arial"/>
          <w:szCs w:val="20"/>
        </w:rPr>
        <w:t>h</w:t>
      </w:r>
      <w:r w:rsidR="0068141C">
        <w:rPr>
          <w:rFonts w:cs="Arial"/>
          <w:szCs w:val="20"/>
        </w:rPr>
        <w:t xml:space="preserve">yperactivity </w:t>
      </w:r>
      <w:r w:rsidR="001E67A8">
        <w:rPr>
          <w:rFonts w:cs="Arial"/>
          <w:szCs w:val="20"/>
        </w:rPr>
        <w:t>d</w:t>
      </w:r>
      <w:r w:rsidR="0068141C">
        <w:rPr>
          <w:rFonts w:cs="Arial"/>
          <w:szCs w:val="20"/>
        </w:rPr>
        <w:t xml:space="preserve">isorder (ADHD) signed by a </w:t>
      </w:r>
      <w:r w:rsidR="001E67A8">
        <w:rPr>
          <w:rFonts w:cs="Arial"/>
          <w:szCs w:val="20"/>
        </w:rPr>
        <w:t>p</w:t>
      </w:r>
      <w:r w:rsidR="0068141C">
        <w:rPr>
          <w:rFonts w:cs="Arial"/>
          <w:szCs w:val="20"/>
        </w:rPr>
        <w:t>aediatrician, which prescribes ongoing medication but does not require active medical management.</w:t>
      </w:r>
    </w:p>
    <w:p w14:paraId="52F5FEE9" w14:textId="16DFA4E1" w:rsidR="0068141C" w:rsidRPr="000A7083" w:rsidRDefault="0068141C" w:rsidP="0068141C">
      <w:pPr>
        <w:pStyle w:val="Bodycopy"/>
        <w:numPr>
          <w:ilvl w:val="1"/>
          <w:numId w:val="14"/>
        </w:numPr>
        <w:rPr>
          <w:szCs w:val="20"/>
        </w:rPr>
      </w:pPr>
      <w:r w:rsidRPr="00B413A2">
        <w:t xml:space="preserve">The principal or </w:t>
      </w:r>
      <w:r w:rsidR="0025357D">
        <w:t>nominated staff member</w:t>
      </w:r>
      <w:r w:rsidRPr="00B413A2">
        <w:t xml:space="preserve"> approves all ongoing and regular administration of medication (over the counter or prescription) by the school.  </w:t>
      </w:r>
      <w:r w:rsidRPr="00B413A2">
        <w:rPr>
          <w:bCs/>
        </w:rPr>
        <w:t>No other school staff, including school nurses or other relevant employees, can provide authorisation.</w:t>
      </w:r>
    </w:p>
    <w:p w14:paraId="4241169F" w14:textId="689A6503" w:rsidR="0068141C" w:rsidRPr="002D1FD2" w:rsidRDefault="0068141C" w:rsidP="0068141C">
      <w:pPr>
        <w:pStyle w:val="Numberedliststylelevel2"/>
        <w:numPr>
          <w:ilvl w:val="1"/>
          <w:numId w:val="14"/>
        </w:numPr>
      </w:pPr>
      <w:r w:rsidRPr="00B413A2">
        <w:t>The principal</w:t>
      </w:r>
      <w:r>
        <w:t xml:space="preserve"> is responsible for</w:t>
      </w:r>
      <w:r w:rsidRPr="00B413A2">
        <w:t xml:space="preserve"> ensur</w:t>
      </w:r>
      <w:r>
        <w:t>ing</w:t>
      </w:r>
      <w:r w:rsidRPr="00B413A2">
        <w:t xml:space="preserve"> that each child’s enrolment </w:t>
      </w:r>
      <w:r w:rsidR="004473E6" w:rsidRPr="00B413A2">
        <w:t>record</w:t>
      </w:r>
      <w:r w:rsidR="004473E6">
        <w:t>,</w:t>
      </w:r>
      <w:r w:rsidR="004473E6" w:rsidRPr="00B413A2">
        <w:t xml:space="preserve"> </w:t>
      </w:r>
      <w:r w:rsidR="004473E6">
        <w:t>includes</w:t>
      </w:r>
      <w:r w:rsidRPr="00B413A2">
        <w:t xml:space="preserve"> </w:t>
      </w:r>
      <w:r>
        <w:t>medical, health and wellbeing issues and</w:t>
      </w:r>
      <w:r w:rsidRPr="00B413A2">
        <w:t xml:space="preserve"> details of any person who is authorised to consent to medical treatment or administration of medication to the child as part of the enrolment process.</w:t>
      </w:r>
      <w:r w:rsidRPr="000A7083">
        <w:t xml:space="preserve"> </w:t>
      </w:r>
    </w:p>
    <w:p w14:paraId="45CB03FE" w14:textId="52DC3F38" w:rsidR="0068141C" w:rsidRDefault="0068141C" w:rsidP="0068141C">
      <w:pPr>
        <w:pStyle w:val="Heading3"/>
      </w:pPr>
      <w:r>
        <w:t>Communication with parents / guardians /carers</w:t>
      </w:r>
    </w:p>
    <w:p w14:paraId="45AEBFE2" w14:textId="665270CE" w:rsidR="0068141C" w:rsidRDefault="0068141C" w:rsidP="0068141C">
      <w:pPr>
        <w:pStyle w:val="Numberedliststylelevel1"/>
      </w:pPr>
      <w:r>
        <w:t xml:space="preserve">Communication with parents / guardians / carers </w:t>
      </w:r>
    </w:p>
    <w:p w14:paraId="3AF6F390" w14:textId="107C1DD8" w:rsidR="0068141C" w:rsidRPr="0068141C" w:rsidRDefault="00533F43" w:rsidP="0068141C">
      <w:pPr>
        <w:pStyle w:val="Numberedliststylelevel2"/>
      </w:pPr>
      <w:r>
        <w:t>School staff</w:t>
      </w:r>
      <w:r w:rsidR="0068141C" w:rsidRPr="0068141C">
        <w:t xml:space="preserve"> will refer to written permission and guidance about the administration of all medication within the school environment and during school activities (over the counter or prescription) via the MAF, signed by the </w:t>
      </w:r>
      <w:r w:rsidR="004473E6" w:rsidRPr="0068141C">
        <w:rPr>
          <w:lang w:val="en-AU"/>
        </w:rPr>
        <w:t>parent</w:t>
      </w:r>
      <w:r w:rsidR="004473E6">
        <w:rPr>
          <w:lang w:val="en-AU"/>
        </w:rPr>
        <w:t xml:space="preserve"> </w:t>
      </w:r>
      <w:r w:rsidR="004473E6" w:rsidRPr="0068141C">
        <w:rPr>
          <w:lang w:val="en-AU"/>
        </w:rPr>
        <w:t>/</w:t>
      </w:r>
      <w:r w:rsidR="004473E6">
        <w:rPr>
          <w:lang w:val="en-AU"/>
        </w:rPr>
        <w:t xml:space="preserve"> </w:t>
      </w:r>
      <w:r w:rsidR="004473E6" w:rsidRPr="0068141C">
        <w:rPr>
          <w:lang w:val="en-AU"/>
        </w:rPr>
        <w:t>guardian</w:t>
      </w:r>
      <w:r w:rsidR="004473E6">
        <w:rPr>
          <w:lang w:val="en-AU"/>
        </w:rPr>
        <w:t xml:space="preserve"> </w:t>
      </w:r>
      <w:r w:rsidR="004473E6" w:rsidRPr="0068141C">
        <w:rPr>
          <w:lang w:val="en-AU"/>
        </w:rPr>
        <w:t>/</w:t>
      </w:r>
      <w:r w:rsidR="004473E6">
        <w:rPr>
          <w:lang w:val="en-AU"/>
        </w:rPr>
        <w:t xml:space="preserve"> </w:t>
      </w:r>
      <w:r w:rsidR="004473E6" w:rsidRPr="0068141C">
        <w:rPr>
          <w:lang w:val="en-AU"/>
        </w:rPr>
        <w:t>carer</w:t>
      </w:r>
      <w:r w:rsidR="0068141C" w:rsidRPr="0068141C">
        <w:t>, and where required, also by a</w:t>
      </w:r>
      <w:r w:rsidR="00001750">
        <w:t>n authorised</w:t>
      </w:r>
      <w:r w:rsidR="0068141C" w:rsidRPr="0068141C">
        <w:t xml:space="preserve"> </w:t>
      </w:r>
      <w:r w:rsidR="00C42D12">
        <w:t>AHPRA registered health/</w:t>
      </w:r>
      <w:r w:rsidR="00A34DA3">
        <w:t xml:space="preserve"> </w:t>
      </w:r>
      <w:r w:rsidR="00C42D12">
        <w:t>medical</w:t>
      </w:r>
      <w:r w:rsidR="0068141C" w:rsidRPr="0068141C">
        <w:t xml:space="preserve"> practitioner. This includes when students are required to be administered medication on camps or excursions, or events outside of school. </w:t>
      </w:r>
    </w:p>
    <w:p w14:paraId="2EEAB4EE" w14:textId="74CD2299" w:rsidR="0068141C" w:rsidRPr="0068141C" w:rsidRDefault="0068141C" w:rsidP="0068141C">
      <w:pPr>
        <w:pStyle w:val="Numberedliststylelevel2"/>
        <w:rPr>
          <w:lang w:val="en-AU"/>
        </w:rPr>
      </w:pPr>
      <w:r w:rsidRPr="0068141C">
        <w:rPr>
          <w:lang w:val="en-AU"/>
        </w:rPr>
        <w:t>Parents</w:t>
      </w:r>
      <w:r w:rsidR="004473E6">
        <w:rPr>
          <w:lang w:val="en-AU"/>
        </w:rPr>
        <w:t xml:space="preserve"> </w:t>
      </w:r>
      <w:r w:rsidRPr="0068141C">
        <w:rPr>
          <w:lang w:val="en-AU"/>
        </w:rPr>
        <w:t>/</w:t>
      </w:r>
      <w:r w:rsidR="004473E6">
        <w:rPr>
          <w:lang w:val="en-AU"/>
        </w:rPr>
        <w:t xml:space="preserve"> </w:t>
      </w:r>
      <w:r w:rsidRPr="0068141C">
        <w:rPr>
          <w:lang w:val="en-AU"/>
        </w:rPr>
        <w:t>guardians</w:t>
      </w:r>
      <w:r w:rsidR="004473E6">
        <w:rPr>
          <w:lang w:val="en-AU"/>
        </w:rPr>
        <w:t xml:space="preserve"> </w:t>
      </w:r>
      <w:r w:rsidRPr="0068141C">
        <w:rPr>
          <w:lang w:val="en-AU"/>
        </w:rPr>
        <w:t>/</w:t>
      </w:r>
      <w:r w:rsidR="004473E6">
        <w:rPr>
          <w:lang w:val="en-AU"/>
        </w:rPr>
        <w:t xml:space="preserve"> </w:t>
      </w:r>
      <w:r w:rsidRPr="0068141C">
        <w:rPr>
          <w:lang w:val="en-AU"/>
        </w:rPr>
        <w:t>carers are required to provide this information as needed, prior to camps and excursions, and if the child’s medical condition changes, requiring a change to medication.</w:t>
      </w:r>
    </w:p>
    <w:p w14:paraId="7D2BCB39" w14:textId="62BC50E9" w:rsidR="0068141C" w:rsidRPr="0068141C" w:rsidRDefault="0068141C" w:rsidP="0068141C">
      <w:pPr>
        <w:pStyle w:val="Numberedliststylelevel2"/>
        <w:rPr>
          <w:lang w:val="en-AU"/>
        </w:rPr>
      </w:pPr>
      <w:r w:rsidRPr="0068141C">
        <w:rPr>
          <w:lang w:val="en-AU"/>
        </w:rPr>
        <w:t xml:space="preserve">The principal is responsible for ensuring that a </w:t>
      </w:r>
      <w:r w:rsidR="0041632C">
        <w:rPr>
          <w:lang w:val="en-AU"/>
        </w:rPr>
        <w:t xml:space="preserve">MAF </w:t>
      </w:r>
      <w:r w:rsidRPr="0068141C">
        <w:rPr>
          <w:lang w:val="en-AU"/>
        </w:rPr>
        <w:t>is received and updated when the medical advice regarding the medication method, timing, and dosage changes.</w:t>
      </w:r>
    </w:p>
    <w:p w14:paraId="142055D3" w14:textId="542401D3" w:rsidR="0068141C" w:rsidRPr="0068141C" w:rsidRDefault="0068141C" w:rsidP="0068141C">
      <w:pPr>
        <w:pStyle w:val="Numberedliststylelevel2"/>
        <w:rPr>
          <w:lang w:val="en-AU"/>
        </w:rPr>
      </w:pPr>
      <w:r w:rsidRPr="0068141C">
        <w:rPr>
          <w:lang w:val="en-AU"/>
        </w:rPr>
        <w:t xml:space="preserve">The principal or </w:t>
      </w:r>
      <w:r w:rsidR="0025357D">
        <w:rPr>
          <w:lang w:val="en-AU"/>
        </w:rPr>
        <w:t>nominated staff member</w:t>
      </w:r>
      <w:r w:rsidRPr="0068141C">
        <w:rPr>
          <w:lang w:val="en-AU"/>
        </w:rPr>
        <w:t xml:space="preserve"> is to communicate with parents</w:t>
      </w:r>
      <w:r w:rsidR="004473E6">
        <w:rPr>
          <w:lang w:val="en-AU"/>
        </w:rPr>
        <w:t xml:space="preserve"> </w:t>
      </w:r>
      <w:r w:rsidRPr="0068141C">
        <w:rPr>
          <w:lang w:val="en-AU"/>
        </w:rPr>
        <w:t>/</w:t>
      </w:r>
      <w:r w:rsidR="004473E6">
        <w:rPr>
          <w:lang w:val="en-AU"/>
        </w:rPr>
        <w:t xml:space="preserve"> </w:t>
      </w:r>
      <w:r w:rsidRPr="0068141C">
        <w:rPr>
          <w:lang w:val="en-AU"/>
        </w:rPr>
        <w:t>guardians</w:t>
      </w:r>
      <w:r w:rsidR="004473E6">
        <w:rPr>
          <w:lang w:val="en-AU"/>
        </w:rPr>
        <w:t xml:space="preserve"> </w:t>
      </w:r>
      <w:r w:rsidRPr="0068141C">
        <w:rPr>
          <w:lang w:val="en-AU"/>
        </w:rPr>
        <w:t>/</w:t>
      </w:r>
      <w:r w:rsidR="004473E6">
        <w:rPr>
          <w:lang w:val="en-AU"/>
        </w:rPr>
        <w:t xml:space="preserve"> </w:t>
      </w:r>
      <w:r w:rsidRPr="0068141C">
        <w:rPr>
          <w:lang w:val="en-AU"/>
        </w:rPr>
        <w:t xml:space="preserve">carers in circumstances where medications are close to expiry, the advice provided in the MAF cannot be followed due to student non-compliance, or in the event of a medication error or medication allergic reaction.  </w:t>
      </w:r>
    </w:p>
    <w:p w14:paraId="3CCDAEFC" w14:textId="0DF9C17D" w:rsidR="0068141C" w:rsidRDefault="0068141C" w:rsidP="0068141C">
      <w:pPr>
        <w:pStyle w:val="Heading3"/>
      </w:pPr>
      <w:r>
        <w:t xml:space="preserve">Administration of medication </w:t>
      </w:r>
    </w:p>
    <w:p w14:paraId="7CC546A6" w14:textId="20DD336E" w:rsidR="0068141C" w:rsidRDefault="0068141C" w:rsidP="0068141C">
      <w:pPr>
        <w:pStyle w:val="Numberedliststylelevel1"/>
      </w:pPr>
      <w:r>
        <w:t>Administration of medication to students at school</w:t>
      </w:r>
    </w:p>
    <w:p w14:paraId="5CA4B02A" w14:textId="10CF4158" w:rsidR="0068141C" w:rsidRPr="0068141C" w:rsidRDefault="0068141C" w:rsidP="0068141C">
      <w:pPr>
        <w:pStyle w:val="Numberedliststylelevel2"/>
        <w:rPr>
          <w:lang w:val="en-AU"/>
        </w:rPr>
      </w:pPr>
      <w:r w:rsidRPr="0068141C">
        <w:rPr>
          <w:lang w:val="en-AU"/>
        </w:rPr>
        <w:t>Parents / guardians / carers are required to provide the school with the medication in its original packaging, within the expiry, with the name of the student (for prescription medication) and outlines instructions for administration/application of the medication, as well as relevant storage instructions, particularly regarding temperature.</w:t>
      </w:r>
    </w:p>
    <w:p w14:paraId="350713C0" w14:textId="77777777" w:rsidR="0068141C" w:rsidRPr="0068141C" w:rsidRDefault="0068141C" w:rsidP="0068141C">
      <w:pPr>
        <w:pStyle w:val="Numberedliststylelevel2"/>
        <w:rPr>
          <w:lang w:val="en-AU"/>
        </w:rPr>
      </w:pPr>
      <w:r w:rsidRPr="0068141C">
        <w:rPr>
          <w:lang w:val="en-AU"/>
        </w:rPr>
        <w:t>The school is responsible for administering the medication in accordance with the MAF for the student.</w:t>
      </w:r>
    </w:p>
    <w:p w14:paraId="2CAB2079" w14:textId="520017FE" w:rsidR="0068141C" w:rsidRPr="0068141C" w:rsidRDefault="0068141C" w:rsidP="0068141C">
      <w:pPr>
        <w:pStyle w:val="Numberedliststylelevel2"/>
        <w:rPr>
          <w:lang w:val="en-AU"/>
        </w:rPr>
      </w:pPr>
      <w:r w:rsidRPr="0068141C">
        <w:rPr>
          <w:bCs/>
          <w:lang w:val="en-AU"/>
        </w:rPr>
        <w:t xml:space="preserve">No over the counter or prescribed medication is to be administered beyond the instructions on the original packaging unless written recommendation is provided by an </w:t>
      </w:r>
      <w:r w:rsidR="007E0C87">
        <w:rPr>
          <w:bCs/>
          <w:lang w:val="en-AU"/>
        </w:rPr>
        <w:t>authorised</w:t>
      </w:r>
      <w:r w:rsidR="00001750">
        <w:rPr>
          <w:bCs/>
          <w:lang w:val="en-AU"/>
        </w:rPr>
        <w:t xml:space="preserve"> </w:t>
      </w:r>
      <w:r w:rsidR="00A46A65" w:rsidRPr="005C3D8D">
        <w:t xml:space="preserve">AHPRA registered </w:t>
      </w:r>
      <w:r w:rsidR="00001750">
        <w:t>health/</w:t>
      </w:r>
      <w:r w:rsidR="00A46A65" w:rsidRPr="005C3D8D">
        <w:t>medical</w:t>
      </w:r>
      <w:r w:rsidR="00A46A65">
        <w:t xml:space="preserve"> practitioner</w:t>
      </w:r>
      <w:r w:rsidRPr="0068141C">
        <w:rPr>
          <w:bCs/>
          <w:lang w:val="en-AU"/>
        </w:rPr>
        <w:t xml:space="preserve">. </w:t>
      </w:r>
      <w:r w:rsidRPr="0068141C">
        <w:rPr>
          <w:lang w:val="en-AU"/>
        </w:rPr>
        <w:t xml:space="preserve"> </w:t>
      </w:r>
    </w:p>
    <w:p w14:paraId="3C098984" w14:textId="2444E054" w:rsidR="0068141C" w:rsidRPr="0068141C" w:rsidRDefault="0068141C" w:rsidP="0068141C">
      <w:pPr>
        <w:pStyle w:val="Numberedliststylelevel2"/>
        <w:rPr>
          <w:lang w:val="en-AU"/>
        </w:rPr>
      </w:pPr>
      <w:r w:rsidRPr="0068141C">
        <w:rPr>
          <w:lang w:val="en-AU"/>
        </w:rPr>
        <w:t>If clarification is required</w:t>
      </w:r>
      <w:r w:rsidRPr="0068141C">
        <w:rPr>
          <w:bCs/>
          <w:lang w:val="en-AU"/>
        </w:rPr>
        <w:t xml:space="preserve"> around the administration of the medication, the </w:t>
      </w:r>
      <w:r w:rsidRPr="0068141C">
        <w:rPr>
          <w:lang w:val="en-AU"/>
        </w:rPr>
        <w:t xml:space="preserve">principal or </w:t>
      </w:r>
      <w:r w:rsidR="0025357D">
        <w:rPr>
          <w:lang w:val="en-AU"/>
        </w:rPr>
        <w:t>nominated staff member</w:t>
      </w:r>
      <w:r w:rsidRPr="0068141C">
        <w:rPr>
          <w:lang w:val="en-AU"/>
        </w:rPr>
        <w:t xml:space="preserve"> may determine that </w:t>
      </w:r>
      <w:r w:rsidR="0041632C">
        <w:rPr>
          <w:lang w:val="en-AU"/>
        </w:rPr>
        <w:t xml:space="preserve">further </w:t>
      </w:r>
      <w:r w:rsidRPr="0068141C">
        <w:rPr>
          <w:lang w:val="en-AU"/>
        </w:rPr>
        <w:t>medical advice is necessary.</w:t>
      </w:r>
    </w:p>
    <w:p w14:paraId="54ED5256" w14:textId="00545735" w:rsidR="0068141C" w:rsidRPr="0068141C" w:rsidRDefault="005943D7" w:rsidP="0068141C">
      <w:pPr>
        <w:pStyle w:val="Numberedliststylelevel2"/>
        <w:rPr>
          <w:lang w:val="en-AU"/>
        </w:rPr>
      </w:pPr>
      <w:r>
        <w:rPr>
          <w:lang w:val="en-AU"/>
        </w:rPr>
        <w:t>School staff</w:t>
      </w:r>
      <w:r w:rsidR="0068141C" w:rsidRPr="0068141C">
        <w:rPr>
          <w:lang w:val="en-AU"/>
        </w:rPr>
        <w:t xml:space="preserve"> who are responsible for the supervision of a student who is to receive medication at a given time are to be informed that the student is to be released to obtain their medication and release the student from class to obtain their medication</w:t>
      </w:r>
      <w:r w:rsidR="00B26854">
        <w:rPr>
          <w:lang w:val="en-AU"/>
        </w:rPr>
        <w:t>.</w:t>
      </w:r>
    </w:p>
    <w:p w14:paraId="2F7C8EBA" w14:textId="7C0FEDC0" w:rsidR="0068141C" w:rsidRPr="0068141C" w:rsidRDefault="0068141C" w:rsidP="0068141C">
      <w:pPr>
        <w:pStyle w:val="Numberedliststylelevel2"/>
        <w:rPr>
          <w:lang w:val="en-AU"/>
        </w:rPr>
      </w:pPr>
      <w:r w:rsidRPr="0068141C">
        <w:rPr>
          <w:lang w:val="en-AU"/>
        </w:rPr>
        <w:t>As a preventative measure against allergic reaction, the first dose</w:t>
      </w:r>
      <w:r w:rsidR="004473E6">
        <w:rPr>
          <w:lang w:val="en-AU"/>
        </w:rPr>
        <w:t xml:space="preserve"> </w:t>
      </w:r>
      <w:r w:rsidRPr="0068141C">
        <w:rPr>
          <w:lang w:val="en-AU"/>
        </w:rPr>
        <w:t>/ application of any medication required to be administered at school should be administered under the supervision of a parent</w:t>
      </w:r>
      <w:r w:rsidR="004473E6">
        <w:rPr>
          <w:lang w:val="en-AU"/>
        </w:rPr>
        <w:t xml:space="preserve"> </w:t>
      </w:r>
      <w:r w:rsidRPr="0068141C">
        <w:rPr>
          <w:lang w:val="en-AU"/>
        </w:rPr>
        <w:t>/</w:t>
      </w:r>
      <w:r w:rsidR="004473E6">
        <w:rPr>
          <w:lang w:val="en-AU"/>
        </w:rPr>
        <w:t xml:space="preserve"> </w:t>
      </w:r>
      <w:r w:rsidRPr="0068141C">
        <w:rPr>
          <w:lang w:val="en-AU"/>
        </w:rPr>
        <w:t>guardian</w:t>
      </w:r>
      <w:r w:rsidR="004473E6">
        <w:rPr>
          <w:lang w:val="en-AU"/>
        </w:rPr>
        <w:t xml:space="preserve"> </w:t>
      </w:r>
      <w:r w:rsidRPr="0068141C">
        <w:rPr>
          <w:lang w:val="en-AU"/>
        </w:rPr>
        <w:t>/</w:t>
      </w:r>
      <w:r w:rsidR="004473E6">
        <w:rPr>
          <w:lang w:val="en-AU"/>
        </w:rPr>
        <w:t xml:space="preserve"> </w:t>
      </w:r>
      <w:r w:rsidRPr="0068141C">
        <w:rPr>
          <w:lang w:val="en-AU"/>
        </w:rPr>
        <w:t xml:space="preserve">carer or health professional rather than at school. </w:t>
      </w:r>
    </w:p>
    <w:p w14:paraId="74CB4455" w14:textId="4A247161" w:rsidR="0068141C" w:rsidRPr="002E125C" w:rsidRDefault="0068141C" w:rsidP="0068141C">
      <w:pPr>
        <w:pStyle w:val="Numberedliststylelevel2"/>
      </w:pPr>
      <w:r w:rsidRPr="0068141C">
        <w:t xml:space="preserve">The principal or </w:t>
      </w:r>
      <w:r w:rsidR="00A34DA3">
        <w:t xml:space="preserve">nominated staff member </w:t>
      </w:r>
      <w:r w:rsidRPr="0068141C">
        <w:t xml:space="preserve">is responsible for ensuring that staff are provided with condition-specific training where this is required </w:t>
      </w:r>
      <w:r w:rsidR="005943D7" w:rsidRPr="0068141C">
        <w:t>to</w:t>
      </w:r>
      <w:r w:rsidRPr="0068141C">
        <w:t xml:space="preserve"> competently administer the medication.</w:t>
      </w:r>
      <w:r w:rsidR="0005230B">
        <w:t xml:space="preserve"> </w:t>
      </w:r>
      <w:r w:rsidR="0005230B">
        <w:t xml:space="preserve">St Paul’s </w:t>
      </w:r>
      <w:proofErr w:type="spellStart"/>
      <w:r w:rsidR="0005230B">
        <w:t>Kealba</w:t>
      </w:r>
      <w:proofErr w:type="spellEnd"/>
      <w:r w:rsidRPr="0068141C">
        <w:t xml:space="preserve"> staff may require additional, specific training for administering </w:t>
      </w:r>
      <w:proofErr w:type="spellStart"/>
      <w:r w:rsidRPr="0068141C">
        <w:t>specialised</w:t>
      </w:r>
      <w:proofErr w:type="spellEnd"/>
      <w:r>
        <w:t xml:space="preserve"> </w:t>
      </w:r>
      <w:r w:rsidRPr="000509FD">
        <w:t>medications for example, injections</w:t>
      </w:r>
      <w:r>
        <w:t>, intravenous injections,</w:t>
      </w:r>
      <w:r w:rsidRPr="000509FD">
        <w:t xml:space="preserve"> rectal suppositories, through the Schoolcare Program at Royal Children’s Hospital or </w:t>
      </w:r>
      <w:proofErr w:type="spellStart"/>
      <w:r>
        <w:t>specialised</w:t>
      </w:r>
      <w:proofErr w:type="spellEnd"/>
      <w:r w:rsidRPr="000509FD">
        <w:rPr>
          <w:shd w:val="clear" w:color="auto" w:fill="FFFFFF"/>
        </w:rPr>
        <w:t xml:space="preserve"> health service providers</w:t>
      </w:r>
      <w:r w:rsidRPr="000509FD">
        <w:t>.</w:t>
      </w:r>
    </w:p>
    <w:p w14:paraId="35097760" w14:textId="54A8C34E" w:rsidR="0068141C" w:rsidRPr="000C274D" w:rsidRDefault="0068141C" w:rsidP="0068141C">
      <w:pPr>
        <w:pStyle w:val="Numberedliststylelevel2"/>
      </w:pPr>
      <w:r>
        <w:lastRenderedPageBreak/>
        <w:t>T</w:t>
      </w:r>
      <w:r w:rsidRPr="00477055">
        <w:t>he person administ</w:t>
      </w:r>
      <w:r>
        <w:t>ering</w:t>
      </w:r>
      <w:r w:rsidRPr="00477055">
        <w:t xml:space="preserve"> the medication to the student at the given time </w:t>
      </w:r>
      <w:r>
        <w:t>notes the medication administration</w:t>
      </w:r>
      <w:r w:rsidRPr="00477055">
        <w:t xml:space="preserve"> in </w:t>
      </w:r>
      <w:r>
        <w:t xml:space="preserve">the school’s </w:t>
      </w:r>
      <w:r w:rsidRPr="00477055">
        <w:t>medication log</w:t>
      </w:r>
      <w:r w:rsidR="0005230B">
        <w:t>.</w:t>
      </w:r>
      <w:r w:rsidRPr="00477055">
        <w:t xml:space="preserve"> </w:t>
      </w:r>
    </w:p>
    <w:p w14:paraId="47357983" w14:textId="5AE94B79" w:rsidR="0068141C" w:rsidRPr="00B7497B" w:rsidRDefault="0068141C" w:rsidP="0068141C">
      <w:pPr>
        <w:pStyle w:val="Numberedliststylelevel2"/>
      </w:pPr>
      <w:r>
        <w:t xml:space="preserve">The principal or </w:t>
      </w:r>
      <w:r w:rsidR="00A34DA3">
        <w:t xml:space="preserve">nominated staff member </w:t>
      </w:r>
      <w:r>
        <w:t>is responsible for ensuring the medication log is established and maintained</w:t>
      </w:r>
      <w:r w:rsidR="004473E6">
        <w:t>.</w:t>
      </w:r>
    </w:p>
    <w:p w14:paraId="6983760C" w14:textId="19BC511F" w:rsidR="0068141C" w:rsidRPr="00B7497B" w:rsidRDefault="0068141C" w:rsidP="0068141C">
      <w:pPr>
        <w:pStyle w:val="Numberedliststylelevel2"/>
      </w:pPr>
      <w:r w:rsidRPr="00833510">
        <w:t>Good practice is to have two staff member</w:t>
      </w:r>
      <w:r>
        <w:t>s</w:t>
      </w:r>
      <w:r w:rsidRPr="00833510">
        <w:t xml:space="preserve"> </w:t>
      </w:r>
      <w:bookmarkStart w:id="2" w:name="_Hlk141409486"/>
      <w:r w:rsidRPr="00833510">
        <w:t>supervising the administration of medication</w:t>
      </w:r>
      <w:r w:rsidR="0041632C">
        <w:t>, checking the identity of the student</w:t>
      </w:r>
      <w:r w:rsidRPr="00833510">
        <w:t xml:space="preserve"> a</w:t>
      </w:r>
      <w:r w:rsidRPr="00B7497B">
        <w:t xml:space="preserve">nd checking the information noted on the </w:t>
      </w:r>
      <w:r w:rsidR="0041632C">
        <w:t>MAF</w:t>
      </w:r>
      <w:r w:rsidRPr="00B7497B">
        <w:t>.</w:t>
      </w:r>
      <w:bookmarkEnd w:id="2"/>
    </w:p>
    <w:p w14:paraId="735493EE" w14:textId="344803F8" w:rsidR="0068141C" w:rsidRPr="00B7497B" w:rsidRDefault="0005230B" w:rsidP="0068141C">
      <w:pPr>
        <w:pStyle w:val="Numberedliststylelevel2"/>
      </w:pPr>
      <w:r>
        <w:t xml:space="preserve">School office staff are </w:t>
      </w:r>
      <w:r w:rsidR="0068141C" w:rsidRPr="00B7497B">
        <w:t xml:space="preserve">to maintain a log of all medication </w:t>
      </w:r>
      <w:r w:rsidR="007E0C87" w:rsidRPr="00B7497B">
        <w:t>administ</w:t>
      </w:r>
      <w:r w:rsidR="007E0C87">
        <w:t>ered</w:t>
      </w:r>
      <w:r w:rsidR="007E0C87" w:rsidRPr="00B7497B">
        <w:t xml:space="preserve"> </w:t>
      </w:r>
      <w:r w:rsidR="0068141C" w:rsidRPr="00B7497B">
        <w:t>in the school environment.</w:t>
      </w:r>
    </w:p>
    <w:p w14:paraId="0EBC0F0B" w14:textId="77777777" w:rsidR="0068141C" w:rsidRPr="001E67A8" w:rsidRDefault="0068141C" w:rsidP="0068141C">
      <w:pPr>
        <w:pStyle w:val="Numberedliststylelevel2"/>
      </w:pPr>
      <w:r w:rsidRPr="001E67A8">
        <w:t>In any instance where a staff member is concerned about a student’s reaction after receiving medication, the staff member should seek emergency medical assistance.</w:t>
      </w:r>
    </w:p>
    <w:p w14:paraId="5F99DCF4" w14:textId="29B7E760" w:rsidR="0068141C" w:rsidRPr="0009205A" w:rsidRDefault="0068141C" w:rsidP="0009205A">
      <w:pPr>
        <w:pStyle w:val="Numberedliststylelevel3"/>
        <w:numPr>
          <w:ilvl w:val="2"/>
          <w:numId w:val="28"/>
        </w:numPr>
        <w:ind w:left="1276"/>
        <w:rPr>
          <w:b/>
          <w:bCs/>
        </w:rPr>
      </w:pPr>
      <w:r w:rsidRPr="0009205A">
        <w:rPr>
          <w:b/>
          <w:bCs/>
        </w:rPr>
        <w:t>Staff members are to provide first aid assistance and seek emergency services</w:t>
      </w:r>
      <w:r w:rsidR="004473E6" w:rsidRPr="0009205A">
        <w:rPr>
          <w:b/>
          <w:bCs/>
        </w:rPr>
        <w:t>.</w:t>
      </w:r>
      <w:r w:rsidRPr="0009205A">
        <w:rPr>
          <w:b/>
          <w:bCs/>
        </w:rPr>
        <w:t xml:space="preserve"> </w:t>
      </w:r>
    </w:p>
    <w:p w14:paraId="2CBE732E" w14:textId="6E4AF52C" w:rsidR="0068141C" w:rsidRPr="0009205A" w:rsidRDefault="0068141C" w:rsidP="0009205A">
      <w:pPr>
        <w:pStyle w:val="Numberedliststylelevel3"/>
        <w:numPr>
          <w:ilvl w:val="2"/>
          <w:numId w:val="28"/>
        </w:numPr>
        <w:ind w:left="1276"/>
        <w:rPr>
          <w:b/>
          <w:bCs/>
        </w:rPr>
      </w:pPr>
      <w:r w:rsidRPr="0009205A">
        <w:rPr>
          <w:b/>
          <w:bCs/>
        </w:rPr>
        <w:t xml:space="preserve">Notify the parents/guardians/carers of the reaction </w:t>
      </w:r>
    </w:p>
    <w:p w14:paraId="21556CD3" w14:textId="77777777" w:rsidR="0068141C" w:rsidRPr="0009205A" w:rsidRDefault="0068141C" w:rsidP="0009205A">
      <w:pPr>
        <w:pStyle w:val="Numberedliststylelevel3"/>
        <w:numPr>
          <w:ilvl w:val="2"/>
          <w:numId w:val="28"/>
        </w:numPr>
        <w:ind w:left="1276"/>
        <w:rPr>
          <w:b/>
          <w:bCs/>
        </w:rPr>
      </w:pPr>
      <w:r w:rsidRPr="0009205A">
        <w:rPr>
          <w:b/>
          <w:bCs/>
        </w:rPr>
        <w:t xml:space="preserve">Review the school’s first aid and medication administration procedures, as appropriate </w:t>
      </w:r>
    </w:p>
    <w:p w14:paraId="653CAE92" w14:textId="6B57F527" w:rsidR="0068141C" w:rsidRPr="0009205A" w:rsidRDefault="0068141C" w:rsidP="0009205A">
      <w:pPr>
        <w:pStyle w:val="Numberedliststylelevel2"/>
      </w:pPr>
      <w:r w:rsidRPr="0009205A">
        <w:t xml:space="preserve">The principal or </w:t>
      </w:r>
      <w:r w:rsidR="00A34DA3">
        <w:t>nominated staff member</w:t>
      </w:r>
      <w:r w:rsidRPr="0009205A">
        <w:t xml:space="preserve"> </w:t>
      </w:r>
      <w:r w:rsidR="00A34DA3">
        <w:t>is</w:t>
      </w:r>
      <w:r w:rsidRPr="0009205A">
        <w:t xml:space="preserve"> to communicate and review the advice with parents/guardians</w:t>
      </w:r>
      <w:r w:rsidR="001E67A8">
        <w:t>/carers if</w:t>
      </w:r>
      <w:r w:rsidRPr="0009205A">
        <w:t xml:space="preserve"> the advice provided in the MAF cannot be followed due to student non-compliance or unclear instructions.</w:t>
      </w:r>
    </w:p>
    <w:p w14:paraId="1D4A8A55" w14:textId="0D23A209" w:rsidR="0068141C" w:rsidRDefault="0068141C" w:rsidP="0068141C">
      <w:pPr>
        <w:pStyle w:val="Heading3"/>
      </w:pPr>
      <w:r>
        <w:t>Storage of medications</w:t>
      </w:r>
    </w:p>
    <w:p w14:paraId="04ED448D" w14:textId="0769D3E3" w:rsidR="0068141C" w:rsidRDefault="0068141C" w:rsidP="0068141C">
      <w:pPr>
        <w:pStyle w:val="Numberedliststylelevel1"/>
      </w:pPr>
      <w:r>
        <w:t>Storage of student medications</w:t>
      </w:r>
    </w:p>
    <w:p w14:paraId="79BB8CC5" w14:textId="77A16E16" w:rsidR="0068141C" w:rsidRPr="0068141C" w:rsidRDefault="0068141C" w:rsidP="0068141C">
      <w:pPr>
        <w:pStyle w:val="Numberedliststylelevel2"/>
        <w:rPr>
          <w:lang w:val="en-AU"/>
        </w:rPr>
      </w:pPr>
      <w:r w:rsidRPr="0068141C">
        <w:rPr>
          <w:lang w:val="en-AU"/>
        </w:rPr>
        <w:t xml:space="preserve">The principal or </w:t>
      </w:r>
      <w:r w:rsidR="00A34DA3">
        <w:rPr>
          <w:lang w:val="en-AU"/>
        </w:rPr>
        <w:t>nominated staff member</w:t>
      </w:r>
      <w:r w:rsidRPr="0068141C">
        <w:rPr>
          <w:lang w:val="en-AU"/>
        </w:rPr>
        <w:t xml:space="preserve"> is responsible for ensuring the safe and secure storage of medication that is within its expiry date and in accordance with relevant storage instructions.</w:t>
      </w:r>
    </w:p>
    <w:p w14:paraId="2B144CCA" w14:textId="7CCA7676" w:rsidR="0068141C" w:rsidRPr="0068141C" w:rsidRDefault="0068141C" w:rsidP="0068141C">
      <w:pPr>
        <w:pStyle w:val="Numberedliststylelevel2"/>
        <w:rPr>
          <w:lang w:val="en-AU"/>
        </w:rPr>
      </w:pPr>
      <w:r w:rsidRPr="0068141C">
        <w:rPr>
          <w:lang w:val="en-AU"/>
        </w:rPr>
        <w:t xml:space="preserve">Parents/guardians/carers are responsible for providing medication that is within its expiry date and replacing medication, if necessary, that has expired. </w:t>
      </w:r>
    </w:p>
    <w:p w14:paraId="44D2B886" w14:textId="7E2F8739" w:rsidR="0068141C" w:rsidRDefault="0068141C" w:rsidP="0068141C">
      <w:pPr>
        <w:pStyle w:val="Numberedliststylelevel2"/>
        <w:rPr>
          <w:lang w:val="en-AU"/>
        </w:rPr>
      </w:pPr>
      <w:r w:rsidRPr="0068141C">
        <w:rPr>
          <w:lang w:val="en-AU"/>
        </w:rPr>
        <w:t xml:space="preserve">The quantity of medication stored will not exceed a week of supply, other than in circumstances where a long-term arrangement has been implemented and documented regarding the student’s health care needs. </w:t>
      </w:r>
    </w:p>
    <w:p w14:paraId="25DA1088" w14:textId="3FC8634E" w:rsidR="0068141C" w:rsidRPr="0068141C" w:rsidRDefault="0068141C" w:rsidP="0068141C">
      <w:pPr>
        <w:pStyle w:val="Numberedliststylelevel2"/>
        <w:rPr>
          <w:lang w:val="en-AU"/>
        </w:rPr>
      </w:pPr>
      <w:r w:rsidRPr="0068141C">
        <w:rPr>
          <w:lang w:val="en-AU"/>
        </w:rPr>
        <w:t xml:space="preserve">The principal or </w:t>
      </w:r>
      <w:r w:rsidR="00A34DA3">
        <w:rPr>
          <w:lang w:val="en-AU"/>
        </w:rPr>
        <w:t>nominated staff member</w:t>
      </w:r>
      <w:r w:rsidRPr="0068141C">
        <w:rPr>
          <w:lang w:val="en-AU"/>
        </w:rPr>
        <w:t xml:space="preserve"> should take reasonable steps to store the medication securely, </w:t>
      </w:r>
      <w:bookmarkStart w:id="3" w:name="_Hlk141794179"/>
      <w:r w:rsidRPr="0068141C">
        <w:rPr>
          <w:lang w:val="en-AU"/>
        </w:rPr>
        <w:t xml:space="preserve">clearly labelled for that specific student </w:t>
      </w:r>
      <w:bookmarkEnd w:id="3"/>
      <w:r w:rsidRPr="0068141C">
        <w:rPr>
          <w:lang w:val="en-AU"/>
        </w:rPr>
        <w:t>and according to the medication’s instructions (</w:t>
      </w:r>
      <w:r w:rsidR="0009205A" w:rsidRPr="0068141C">
        <w:rPr>
          <w:lang w:val="en-AU"/>
        </w:rPr>
        <w:t>e.g.,</w:t>
      </w:r>
      <w:r w:rsidRPr="0068141C">
        <w:rPr>
          <w:lang w:val="en-AU"/>
        </w:rPr>
        <w:t xml:space="preserve"> requires refrigeration). </w:t>
      </w:r>
      <w:r w:rsidR="002B18A9">
        <w:rPr>
          <w:lang w:val="en-AU"/>
        </w:rPr>
        <w:t>Schools are to outline the process for receiving, storage and disposing medication</w:t>
      </w:r>
      <w:r w:rsidR="007E0C87">
        <w:rPr>
          <w:lang w:val="en-AU"/>
        </w:rPr>
        <w:t>.</w:t>
      </w:r>
    </w:p>
    <w:p w14:paraId="4D9069FD" w14:textId="77777777" w:rsidR="0068141C" w:rsidRPr="0068141C" w:rsidRDefault="0068141C" w:rsidP="0068141C">
      <w:pPr>
        <w:pStyle w:val="Numberedliststylelevel2"/>
        <w:rPr>
          <w:lang w:val="en-AU"/>
        </w:rPr>
      </w:pPr>
      <w:r w:rsidRPr="0068141C">
        <w:rPr>
          <w:lang w:val="en-AU"/>
        </w:rPr>
        <w:t>When determining a secure location, it must be located away from the first aid kit and in an area only responsible staff can access.</w:t>
      </w:r>
    </w:p>
    <w:p w14:paraId="29C2118F" w14:textId="274D293B" w:rsidR="0068141C" w:rsidRDefault="0068141C" w:rsidP="0068141C">
      <w:pPr>
        <w:pStyle w:val="Numberedliststylelevel2"/>
        <w:rPr>
          <w:lang w:val="en-AU"/>
        </w:rPr>
      </w:pPr>
      <w:r w:rsidRPr="0068141C">
        <w:rPr>
          <w:lang w:val="en-AU"/>
        </w:rPr>
        <w:t xml:space="preserve">The principal or </w:t>
      </w:r>
      <w:r w:rsidR="00A34DA3">
        <w:rPr>
          <w:lang w:val="en-AU"/>
        </w:rPr>
        <w:t>nominated staff member</w:t>
      </w:r>
      <w:r w:rsidRPr="0068141C">
        <w:rPr>
          <w:lang w:val="en-AU"/>
        </w:rPr>
        <w:t xml:space="preserve"> must maintain a storage log of all medication stored for students in the school environment, including for camps and external events.</w:t>
      </w:r>
    </w:p>
    <w:p w14:paraId="7E076AFE" w14:textId="338583C3" w:rsidR="0068141C" w:rsidRPr="0068141C" w:rsidRDefault="0068141C" w:rsidP="001E67A8">
      <w:pPr>
        <w:pStyle w:val="Heading3"/>
        <w:keepNext/>
      </w:pPr>
      <w:r>
        <w:t>Self-administration of medication by students</w:t>
      </w:r>
    </w:p>
    <w:p w14:paraId="042A866A" w14:textId="6878F4DB" w:rsidR="0068141C" w:rsidRDefault="0068141C" w:rsidP="001E67A8">
      <w:pPr>
        <w:pStyle w:val="Numberedliststylelevel1"/>
        <w:keepNext/>
        <w:ind w:left="357" w:hanging="357"/>
      </w:pPr>
      <w:r>
        <w:t>Student self-administration of medication</w:t>
      </w:r>
    </w:p>
    <w:p w14:paraId="525217A6" w14:textId="600EC08C" w:rsidR="0068141C" w:rsidRPr="00833510" w:rsidRDefault="0068141C" w:rsidP="0068141C">
      <w:pPr>
        <w:pStyle w:val="Numberedliststylelevel2"/>
      </w:pPr>
      <w:bookmarkStart w:id="4" w:name="_Hlk141968984"/>
      <w:r w:rsidRPr="00833510">
        <w:t xml:space="preserve">The principal or </w:t>
      </w:r>
      <w:r w:rsidR="00A34DA3">
        <w:t xml:space="preserve">nominated staff member </w:t>
      </w:r>
      <w:r w:rsidRPr="00833510">
        <w:t>will consult with parents/guardians/carers (or adult or independent student) and, where appropriate, relevant health practitioners to determine circumstances where a student may self-administer medication at school.</w:t>
      </w:r>
    </w:p>
    <w:p w14:paraId="32622CE6" w14:textId="77777777" w:rsidR="0068141C" w:rsidRPr="00833510" w:rsidRDefault="0068141C" w:rsidP="0068141C">
      <w:pPr>
        <w:pStyle w:val="Numberedliststylelevel2"/>
      </w:pPr>
      <w:r w:rsidRPr="00833510">
        <w:t>A student may carry medication (other than for asthma or anaphylaxis which is not restricted) at school for self-administration where:</w:t>
      </w:r>
    </w:p>
    <w:bookmarkEnd w:id="4"/>
    <w:p w14:paraId="57D3274C" w14:textId="77777777" w:rsidR="0068141C" w:rsidRPr="00833510" w:rsidRDefault="0068141C" w:rsidP="0068141C">
      <w:pPr>
        <w:pStyle w:val="Numberedliststylelevel3"/>
        <w:tabs>
          <w:tab w:val="clear" w:pos="1474"/>
        </w:tabs>
        <w:ind w:left="1560" w:hanging="613"/>
      </w:pPr>
      <w:r w:rsidRPr="00833510">
        <w:t>this has been approved by the principal, after considering the safety of other students</w:t>
      </w:r>
    </w:p>
    <w:p w14:paraId="5A977D5A" w14:textId="28D8D303" w:rsidR="0068141C" w:rsidRPr="00833510" w:rsidRDefault="0068141C" w:rsidP="0068141C">
      <w:pPr>
        <w:pStyle w:val="Numberedliststylelevel3"/>
        <w:tabs>
          <w:tab w:val="clear" w:pos="1474"/>
        </w:tabs>
        <w:ind w:left="1560" w:hanging="613"/>
      </w:pPr>
      <w:r w:rsidRPr="00833510">
        <w:t>it is in accordance with written permission provided by a</w:t>
      </w:r>
      <w:r w:rsidR="00B01FBE">
        <w:t>n</w:t>
      </w:r>
      <w:r w:rsidR="00A46A65" w:rsidRPr="00A46A65">
        <w:t xml:space="preserve"> </w:t>
      </w:r>
      <w:r w:rsidR="00001750">
        <w:t xml:space="preserve">authorised </w:t>
      </w:r>
      <w:r w:rsidR="00A46A65" w:rsidRPr="005C3D8D">
        <w:t xml:space="preserve">AHPRA registered </w:t>
      </w:r>
      <w:r w:rsidR="00001750">
        <w:t>health/</w:t>
      </w:r>
      <w:r w:rsidR="00A46A65" w:rsidRPr="005C3D8D">
        <w:t>medical</w:t>
      </w:r>
      <w:r w:rsidR="00A46A65">
        <w:t xml:space="preserve"> practitioner </w:t>
      </w:r>
      <w:r w:rsidRPr="00833510">
        <w:t xml:space="preserve">or in limited circumstances, where such written permission cannot be provided by </w:t>
      </w:r>
      <w:r w:rsidR="00B01FBE" w:rsidRPr="00833510">
        <w:t>a</w:t>
      </w:r>
      <w:r w:rsidR="00B01FBE">
        <w:t xml:space="preserve">n </w:t>
      </w:r>
      <w:r w:rsidR="00001750">
        <w:t xml:space="preserve">authorised </w:t>
      </w:r>
      <w:r w:rsidR="00A46A65" w:rsidRPr="005C3D8D">
        <w:t xml:space="preserve">AHPRA registered </w:t>
      </w:r>
      <w:r w:rsidR="00001750">
        <w:t>health/</w:t>
      </w:r>
      <w:r w:rsidR="00A46A65" w:rsidRPr="005C3D8D">
        <w:t>medical</w:t>
      </w:r>
      <w:r w:rsidR="00A46A65">
        <w:t xml:space="preserve"> practitioner</w:t>
      </w:r>
      <w:r w:rsidRPr="00833510">
        <w:t>, by the relevant parents/guardians/carers (or adult or independent students) where the medication is available over the counter from a pharmacy</w:t>
      </w:r>
    </w:p>
    <w:p w14:paraId="00B0D15F" w14:textId="2B2C2B09" w:rsidR="0068141C" w:rsidRDefault="0068141C" w:rsidP="0068141C">
      <w:pPr>
        <w:pStyle w:val="Numberedliststylelevel3"/>
        <w:tabs>
          <w:tab w:val="clear" w:pos="1474"/>
        </w:tabs>
        <w:ind w:left="1560" w:hanging="613"/>
      </w:pPr>
      <w:r w:rsidRPr="00833510">
        <w:t xml:space="preserve">the medication does not have storage </w:t>
      </w:r>
      <w:r>
        <w:t xml:space="preserve">and administration </w:t>
      </w:r>
      <w:r w:rsidRPr="00833510">
        <w:t>requirements that prevent it</w:t>
      </w:r>
      <w:r w:rsidRPr="00347198">
        <w:t xml:space="preserve"> from being self-administered </w:t>
      </w:r>
    </w:p>
    <w:p w14:paraId="1A5CDDAA" w14:textId="79B11F5E" w:rsidR="0068141C" w:rsidRPr="00833510" w:rsidRDefault="0068141C" w:rsidP="0068141C">
      <w:pPr>
        <w:pStyle w:val="Numberedliststylelevel3"/>
        <w:tabs>
          <w:tab w:val="clear" w:pos="1474"/>
        </w:tabs>
        <w:ind w:left="1560" w:hanging="613"/>
      </w:pPr>
      <w:r>
        <w:lastRenderedPageBreak/>
        <w:t xml:space="preserve">the ability, maturity, and willingness of the student to self-administer is such that self-administration is reasonable and appropriate </w:t>
      </w:r>
    </w:p>
    <w:p w14:paraId="77B0866B" w14:textId="77777777" w:rsidR="0068141C" w:rsidRDefault="0068141C" w:rsidP="0068141C">
      <w:pPr>
        <w:pStyle w:val="Numberedliststylelevel3"/>
        <w:tabs>
          <w:tab w:val="clear" w:pos="1474"/>
        </w:tabs>
        <w:ind w:left="1560" w:hanging="613"/>
      </w:pPr>
      <w:r w:rsidRPr="00833510">
        <w:t>does not create unsafe access to medication for other students</w:t>
      </w:r>
    </w:p>
    <w:p w14:paraId="0F025FBC" w14:textId="0C53BE66" w:rsidR="0068141C" w:rsidRDefault="0068141C" w:rsidP="0068141C">
      <w:pPr>
        <w:pStyle w:val="Numberedliststylelevel2"/>
      </w:pPr>
      <w:r w:rsidRPr="0068141C">
        <w:rPr>
          <w:rStyle w:val="Numberedliststylelevel2Char"/>
        </w:rPr>
        <w:t xml:space="preserve">Where the school and parents/guardians/carers and where appropriate, the </w:t>
      </w:r>
      <w:r w:rsidR="001E67A8" w:rsidRPr="0068141C">
        <w:rPr>
          <w:rStyle w:val="Numberedliststylelevel2Char"/>
        </w:rPr>
        <w:t>student</w:t>
      </w:r>
      <w:r w:rsidRPr="0068141C">
        <w:rPr>
          <w:rStyle w:val="Numberedliststylelevel2Char"/>
        </w:rPr>
        <w:t xml:space="preserve"> determines a student can self-administer the medication, the MAF </w:t>
      </w:r>
      <w:r w:rsidR="00A61D45">
        <w:rPr>
          <w:rStyle w:val="Numberedliststylelevel2Char"/>
        </w:rPr>
        <w:t xml:space="preserve">must still be </w:t>
      </w:r>
      <w:r w:rsidRPr="0068141C">
        <w:rPr>
          <w:rStyle w:val="Numberedliststylelevel2Char"/>
        </w:rPr>
        <w:t>completed, indicating student self-administration on the form</w:t>
      </w:r>
      <w:r w:rsidR="00A61D45">
        <w:rPr>
          <w:rStyle w:val="Numberedliststylelevel2Char"/>
        </w:rPr>
        <w:t xml:space="preserve">. </w:t>
      </w:r>
    </w:p>
    <w:p w14:paraId="4C0C27E3" w14:textId="49D3A8C1" w:rsidR="0068141C" w:rsidRDefault="0068141C" w:rsidP="0068141C">
      <w:pPr>
        <w:pStyle w:val="Heading3"/>
      </w:pPr>
      <w:r>
        <w:t>Emergency or errors in the administration of medication</w:t>
      </w:r>
    </w:p>
    <w:p w14:paraId="3F7C73AF" w14:textId="6D6A6D9A" w:rsidR="0068141C" w:rsidRDefault="0068141C" w:rsidP="0068141C">
      <w:pPr>
        <w:pStyle w:val="Numberedliststylelevel1"/>
      </w:pPr>
      <w:r>
        <w:t>In the event of error in medication administration</w:t>
      </w:r>
    </w:p>
    <w:p w14:paraId="659D0D5B" w14:textId="77777777" w:rsidR="0068141C" w:rsidRPr="00347198" w:rsidRDefault="0068141C" w:rsidP="0068141C">
      <w:pPr>
        <w:pStyle w:val="Numberedliststylelevel2"/>
      </w:pPr>
      <w:r w:rsidRPr="00347198">
        <w:t>If an error occurs in the correct administration of medication by a staff member or in self-adminis</w:t>
      </w:r>
      <w:r w:rsidRPr="00833510">
        <w:rPr>
          <w:rFonts w:eastAsiaTheme="minorEastAsia"/>
          <w:color w:val="595959" w:themeColor="text1" w:themeTint="A6"/>
        </w:rPr>
        <w:t>t</w:t>
      </w:r>
      <w:r w:rsidRPr="00347198">
        <w:t>ration by a student, the following steps are to be taken:</w:t>
      </w:r>
    </w:p>
    <w:p w14:paraId="47835C55" w14:textId="77777777" w:rsidR="0068141C" w:rsidRPr="001E67A8" w:rsidRDefault="0068141C" w:rsidP="0068141C">
      <w:pPr>
        <w:pStyle w:val="Numberedliststylelevel1"/>
        <w:numPr>
          <w:ilvl w:val="0"/>
          <w:numId w:val="22"/>
        </w:numPr>
        <w:ind w:left="1276"/>
        <w:rPr>
          <w:b w:val="0"/>
          <w:bCs w:val="0"/>
        </w:rPr>
      </w:pPr>
      <w:r w:rsidRPr="001E67A8">
        <w:rPr>
          <w:b w:val="0"/>
          <w:bCs w:val="0"/>
        </w:rPr>
        <w:t>Administer first aid as required. This may be in accordance with the</w:t>
      </w:r>
      <w:bookmarkStart w:id="5" w:name="_Hlk138923446"/>
      <w:r w:rsidRPr="001E67A8">
        <w:rPr>
          <w:b w:val="0"/>
          <w:bCs w:val="0"/>
        </w:rPr>
        <w:t xml:space="preserve"> student’s general/condition specific medical management plan (if applicable) or school’s </w:t>
      </w:r>
      <w:hyperlink r:id="rId15" w:history="1">
        <w:r w:rsidRPr="001E67A8">
          <w:rPr>
            <w:rStyle w:val="Hyperlink"/>
            <w:b w:val="0"/>
            <w:bCs w:val="0"/>
          </w:rPr>
          <w:t>First Aid Plan for Anaphylaxis</w:t>
        </w:r>
      </w:hyperlink>
      <w:r w:rsidRPr="001E67A8">
        <w:rPr>
          <w:b w:val="0"/>
          <w:bCs w:val="0"/>
        </w:rPr>
        <w:t xml:space="preserve"> </w:t>
      </w:r>
      <w:bookmarkEnd w:id="5"/>
    </w:p>
    <w:p w14:paraId="157A0F02" w14:textId="2DF6069E" w:rsidR="0068141C" w:rsidRPr="00A34DA3" w:rsidRDefault="0068141C" w:rsidP="0068141C">
      <w:pPr>
        <w:pStyle w:val="Numberedliststylelevel1"/>
        <w:numPr>
          <w:ilvl w:val="0"/>
          <w:numId w:val="22"/>
        </w:numPr>
        <w:ind w:left="1276"/>
      </w:pPr>
      <w:r w:rsidRPr="00A34DA3">
        <w:t>Call the Poisons Information Line 13 11 26</w:t>
      </w:r>
      <w:r w:rsidR="00A34DA3">
        <w:t xml:space="preserve"> </w:t>
      </w:r>
      <w:r w:rsidRPr="00A34DA3">
        <w:t xml:space="preserve">and act on their advice, for example, calling an ambulance on 000 </w:t>
      </w:r>
    </w:p>
    <w:p w14:paraId="069E894F" w14:textId="77777777" w:rsidR="0068141C" w:rsidRPr="001E67A8" w:rsidRDefault="0068141C" w:rsidP="0068141C">
      <w:pPr>
        <w:pStyle w:val="Numberedliststylelevel1"/>
        <w:numPr>
          <w:ilvl w:val="0"/>
          <w:numId w:val="22"/>
        </w:numPr>
        <w:ind w:left="1276"/>
        <w:rPr>
          <w:b w:val="0"/>
          <w:bCs w:val="0"/>
        </w:rPr>
      </w:pPr>
      <w:r w:rsidRPr="001E67A8">
        <w:rPr>
          <w:b w:val="0"/>
          <w:bCs w:val="0"/>
        </w:rPr>
        <w:t>Notify the parents/guardians/carers of the error and what has been done following the error</w:t>
      </w:r>
    </w:p>
    <w:p w14:paraId="0B065D6A" w14:textId="77777777" w:rsidR="0068141C" w:rsidRPr="001E67A8" w:rsidRDefault="0068141C" w:rsidP="0068141C">
      <w:pPr>
        <w:pStyle w:val="Numberedliststylelevel1"/>
        <w:numPr>
          <w:ilvl w:val="0"/>
          <w:numId w:val="22"/>
        </w:numPr>
        <w:ind w:left="1276"/>
        <w:rPr>
          <w:rFonts w:eastAsia="MS Gothic"/>
          <w:b w:val="0"/>
          <w:bCs w:val="0"/>
        </w:rPr>
      </w:pPr>
      <w:r w:rsidRPr="001E67A8">
        <w:rPr>
          <w:b w:val="0"/>
          <w:bCs w:val="0"/>
        </w:rPr>
        <w:t xml:space="preserve">Contact the Regional Office and advise the Regional General Manager (RGM) of the incident </w:t>
      </w:r>
    </w:p>
    <w:p w14:paraId="0E3A6A73" w14:textId="77777777" w:rsidR="0068141C" w:rsidRPr="001E67A8" w:rsidRDefault="0068141C" w:rsidP="0068141C">
      <w:pPr>
        <w:pStyle w:val="Numberedliststylelevel1"/>
        <w:numPr>
          <w:ilvl w:val="0"/>
          <w:numId w:val="22"/>
        </w:numPr>
        <w:ind w:left="1276"/>
        <w:rPr>
          <w:rFonts w:eastAsia="MS Gothic"/>
          <w:b w:val="0"/>
          <w:bCs w:val="0"/>
        </w:rPr>
      </w:pPr>
      <w:r w:rsidRPr="001E67A8">
        <w:rPr>
          <w:b w:val="0"/>
          <w:bCs w:val="0"/>
        </w:rPr>
        <w:t>Complete an Incident Report</w:t>
      </w:r>
    </w:p>
    <w:p w14:paraId="222242DE" w14:textId="29ACB37E" w:rsidR="0068141C" w:rsidRPr="001E67A8" w:rsidRDefault="0068141C" w:rsidP="005943D7">
      <w:pPr>
        <w:pStyle w:val="Numberedliststylelevel1"/>
        <w:numPr>
          <w:ilvl w:val="0"/>
          <w:numId w:val="22"/>
        </w:numPr>
        <w:ind w:left="1276"/>
        <w:rPr>
          <w:b w:val="0"/>
          <w:bCs w:val="0"/>
        </w:rPr>
      </w:pPr>
      <w:r w:rsidRPr="001E67A8">
        <w:rPr>
          <w:b w:val="0"/>
          <w:bCs w:val="0"/>
        </w:rPr>
        <w:t xml:space="preserve">Review the school’s first aid and medical management procedures, as appropriate </w:t>
      </w:r>
    </w:p>
    <w:p w14:paraId="62FDD008" w14:textId="77777777" w:rsidR="0068141C" w:rsidRPr="00B01FBE" w:rsidRDefault="0068141C" w:rsidP="0068141C">
      <w:pPr>
        <w:pStyle w:val="Numberedliststylelevel2"/>
        <w:rPr>
          <w:vanish/>
          <w:lang w:val="en-AU"/>
        </w:rPr>
      </w:pPr>
    </w:p>
    <w:p w14:paraId="3E22BD90" w14:textId="77777777" w:rsidR="0068141C" w:rsidRPr="00B01FBE" w:rsidRDefault="0068141C" w:rsidP="0068141C">
      <w:pPr>
        <w:pStyle w:val="Numberedliststylelevel2"/>
        <w:rPr>
          <w:vanish/>
          <w:lang w:val="en-AU"/>
        </w:rPr>
      </w:pPr>
    </w:p>
    <w:p w14:paraId="55CF246A" w14:textId="77777777" w:rsidR="0068141C" w:rsidRPr="00B01FBE" w:rsidRDefault="0068141C" w:rsidP="0068141C">
      <w:pPr>
        <w:pStyle w:val="Numberedliststylelevel2"/>
        <w:rPr>
          <w:vanish/>
          <w:lang w:val="en-AU"/>
        </w:rPr>
      </w:pPr>
    </w:p>
    <w:p w14:paraId="06B4CDF4" w14:textId="77777777" w:rsidR="0068141C" w:rsidRPr="00B01FBE" w:rsidRDefault="0068141C" w:rsidP="0068141C">
      <w:pPr>
        <w:pStyle w:val="Numberedliststylelevel2"/>
        <w:rPr>
          <w:vanish/>
          <w:lang w:val="en-AU"/>
        </w:rPr>
      </w:pPr>
    </w:p>
    <w:p w14:paraId="614DBC24" w14:textId="77777777" w:rsidR="0068141C" w:rsidRPr="00B01FBE" w:rsidRDefault="0068141C" w:rsidP="0068141C">
      <w:pPr>
        <w:pStyle w:val="Numberedliststylelevel2"/>
        <w:rPr>
          <w:vanish/>
          <w:lang w:val="en-AU"/>
        </w:rPr>
      </w:pPr>
    </w:p>
    <w:p w14:paraId="7E379B3F" w14:textId="77777777" w:rsidR="0068141C" w:rsidRPr="00B01FBE" w:rsidRDefault="0068141C" w:rsidP="0068141C">
      <w:pPr>
        <w:pStyle w:val="Numberedliststylelevel2"/>
        <w:rPr>
          <w:vanish/>
          <w:lang w:val="en-AU"/>
        </w:rPr>
      </w:pPr>
    </w:p>
    <w:p w14:paraId="364BCEDA" w14:textId="77777777" w:rsidR="0068141C" w:rsidRPr="00B01FBE" w:rsidRDefault="0068141C" w:rsidP="0068141C">
      <w:pPr>
        <w:pStyle w:val="Numberedliststylelevel2"/>
        <w:rPr>
          <w:vanish/>
          <w:lang w:val="en-AU"/>
        </w:rPr>
      </w:pPr>
    </w:p>
    <w:p w14:paraId="154B4A8E" w14:textId="77777777" w:rsidR="0068141C" w:rsidRPr="00B01FBE" w:rsidRDefault="0068141C" w:rsidP="0068141C">
      <w:pPr>
        <w:pStyle w:val="Numberedliststylelevel2"/>
        <w:rPr>
          <w:vanish/>
          <w:lang w:val="en-AU"/>
        </w:rPr>
      </w:pPr>
    </w:p>
    <w:p w14:paraId="0477D666" w14:textId="77777777" w:rsidR="0068141C" w:rsidRPr="00B01FBE" w:rsidRDefault="0068141C" w:rsidP="0068141C">
      <w:pPr>
        <w:pStyle w:val="Numberedliststylelevel2"/>
        <w:rPr>
          <w:vanish/>
          <w:lang w:val="en-AU"/>
        </w:rPr>
      </w:pPr>
    </w:p>
    <w:p w14:paraId="0468AC00" w14:textId="77777777" w:rsidR="0068141C" w:rsidRPr="00B01FBE" w:rsidRDefault="0068141C" w:rsidP="0068141C">
      <w:pPr>
        <w:pStyle w:val="Numberedliststylelevel2"/>
        <w:rPr>
          <w:vanish/>
          <w:lang w:val="en-AU"/>
        </w:rPr>
      </w:pPr>
    </w:p>
    <w:p w14:paraId="3E9B1E2B" w14:textId="77777777" w:rsidR="0068141C" w:rsidRPr="00B01FBE" w:rsidRDefault="0068141C" w:rsidP="0068141C">
      <w:pPr>
        <w:pStyle w:val="Numberedliststylelevel2"/>
        <w:rPr>
          <w:vanish/>
          <w:lang w:val="en-AU"/>
        </w:rPr>
      </w:pPr>
    </w:p>
    <w:p w14:paraId="5FE12ADD" w14:textId="77777777" w:rsidR="0068141C" w:rsidRPr="00B01FBE" w:rsidRDefault="0068141C" w:rsidP="0068141C">
      <w:pPr>
        <w:pStyle w:val="Numberedliststylelevel2"/>
        <w:rPr>
          <w:vanish/>
          <w:lang w:val="en-AU"/>
        </w:rPr>
      </w:pPr>
    </w:p>
    <w:p w14:paraId="5C3658EB" w14:textId="77777777" w:rsidR="0068141C" w:rsidRPr="00B01FBE" w:rsidRDefault="0068141C" w:rsidP="0068141C">
      <w:pPr>
        <w:pStyle w:val="Numberedliststylelevel2"/>
        <w:rPr>
          <w:vanish/>
          <w:lang w:val="en-AU"/>
        </w:rPr>
      </w:pPr>
    </w:p>
    <w:p w14:paraId="2BFE1A25" w14:textId="77777777" w:rsidR="0068141C" w:rsidRPr="00B01FBE" w:rsidRDefault="0068141C" w:rsidP="0068141C">
      <w:pPr>
        <w:pStyle w:val="Numberedliststylelevel2"/>
        <w:rPr>
          <w:vanish/>
          <w:lang w:val="en-AU"/>
        </w:rPr>
      </w:pPr>
    </w:p>
    <w:p w14:paraId="4E3DD110" w14:textId="77777777" w:rsidR="0068141C" w:rsidRPr="00B01FBE" w:rsidRDefault="0068141C" w:rsidP="0068141C">
      <w:pPr>
        <w:pStyle w:val="Numberedliststylelevel2"/>
        <w:rPr>
          <w:vanish/>
          <w:lang w:val="en-AU"/>
        </w:rPr>
      </w:pPr>
    </w:p>
    <w:p w14:paraId="348A2190" w14:textId="77777777" w:rsidR="0068141C" w:rsidRPr="00B01FBE" w:rsidRDefault="0068141C" w:rsidP="0068141C">
      <w:pPr>
        <w:pStyle w:val="Numberedliststylelevel2"/>
        <w:rPr>
          <w:vanish/>
          <w:lang w:val="en-AU"/>
        </w:rPr>
      </w:pPr>
    </w:p>
    <w:p w14:paraId="4A22B5DE" w14:textId="6A83CF16" w:rsidR="0068141C" w:rsidRPr="001E67A8" w:rsidRDefault="0068141C" w:rsidP="0068141C">
      <w:pPr>
        <w:pStyle w:val="Numberedliststylelevel1"/>
        <w:rPr>
          <w:b w:val="0"/>
          <w:bCs w:val="0"/>
        </w:rPr>
      </w:pPr>
      <w:r w:rsidRPr="001E67A8">
        <w:rPr>
          <w:b w:val="0"/>
          <w:bCs w:val="0"/>
        </w:rPr>
        <w:t>In the case of an emergency</w:t>
      </w:r>
    </w:p>
    <w:p w14:paraId="135B3511" w14:textId="5056C4F1" w:rsidR="001224F6" w:rsidRPr="00B01FBE" w:rsidRDefault="00C56B0C" w:rsidP="0068141C">
      <w:pPr>
        <w:pStyle w:val="Numberedliststylelevel2"/>
      </w:pPr>
      <w:r w:rsidRPr="001E67A8">
        <w:t xml:space="preserve">Staff members are to provide first aid assistance and seek emergency </w:t>
      </w:r>
      <w:r w:rsidR="0007574E" w:rsidRPr="001E67A8">
        <w:t>services.</w:t>
      </w:r>
      <w:r w:rsidRPr="00B01FBE">
        <w:t xml:space="preserve"> </w:t>
      </w:r>
    </w:p>
    <w:p w14:paraId="1B98264A" w14:textId="50177660" w:rsidR="0068141C" w:rsidRPr="001E67A8" w:rsidRDefault="00B01FBE" w:rsidP="0068141C">
      <w:pPr>
        <w:pStyle w:val="Numberedliststylelevel2"/>
      </w:pPr>
      <w:r w:rsidRPr="00B01FBE">
        <w:t xml:space="preserve">An </w:t>
      </w:r>
      <w:r w:rsidR="007E0C87">
        <w:t xml:space="preserve">authorised </w:t>
      </w:r>
      <w:r w:rsidRPr="00B01FBE">
        <w:t xml:space="preserve">AHPRA </w:t>
      </w:r>
      <w:r w:rsidR="001E67A8" w:rsidRPr="00B01FBE">
        <w:t>registered</w:t>
      </w:r>
      <w:r w:rsidR="001E67A8" w:rsidRPr="001E67A8" w:rsidDel="00B01FBE">
        <w:t xml:space="preserve"> </w:t>
      </w:r>
      <w:r w:rsidR="007E0C87">
        <w:t>health/</w:t>
      </w:r>
      <w:r w:rsidR="001E67A8" w:rsidRPr="001E67A8">
        <w:t>medical</w:t>
      </w:r>
      <w:r w:rsidR="0068141C" w:rsidRPr="001E67A8">
        <w:t xml:space="preserve"> </w:t>
      </w:r>
      <w:r w:rsidR="001E67A8" w:rsidRPr="001E67A8">
        <w:t>practitioner,</w:t>
      </w:r>
      <w:r w:rsidR="0068141C" w:rsidRPr="001E67A8">
        <w:t xml:space="preserve"> or an emergency service</w:t>
      </w:r>
      <w:r w:rsidR="001224F6" w:rsidRPr="001E67A8">
        <w:t xml:space="preserve"> may</w:t>
      </w:r>
      <w:r w:rsidR="0068141C" w:rsidRPr="001E67A8">
        <w:t xml:space="preserve"> </w:t>
      </w:r>
      <w:r w:rsidR="0007574E" w:rsidRPr="001E67A8">
        <w:t>provide</w:t>
      </w:r>
      <w:r w:rsidR="0068141C" w:rsidRPr="001E67A8">
        <w:t xml:space="preserve"> </w:t>
      </w:r>
      <w:r w:rsidR="001224F6" w:rsidRPr="001E67A8">
        <w:t>authori</w:t>
      </w:r>
      <w:r w:rsidR="0007574E" w:rsidRPr="001E67A8">
        <w:t>s</w:t>
      </w:r>
      <w:r w:rsidR="001224F6" w:rsidRPr="001E67A8">
        <w:t>ation for medication administration</w:t>
      </w:r>
      <w:r w:rsidR="0068141C" w:rsidRPr="001E67A8">
        <w:t xml:space="preserve">. </w:t>
      </w:r>
    </w:p>
    <w:p w14:paraId="654FC889" w14:textId="7FB3C14C" w:rsidR="001224F6" w:rsidRPr="001E67A8" w:rsidRDefault="0068141C" w:rsidP="001224F6">
      <w:pPr>
        <w:pStyle w:val="Numberedliststylelevel2"/>
      </w:pPr>
      <w:r w:rsidRPr="001E67A8">
        <w:t>Medication may be administered to a child without an authorisation in the case of an anaphylaxis or asthma emergency</w:t>
      </w:r>
      <w:r w:rsidR="001224F6" w:rsidRPr="001E67A8">
        <w:t xml:space="preserve"> as per  </w:t>
      </w:r>
      <w:hyperlink r:id="rId16" w:anchor="r2" w:history="1">
        <w:r w:rsidR="001224F6" w:rsidRPr="001E67A8">
          <w:rPr>
            <w:rStyle w:val="Hyperlink"/>
          </w:rPr>
          <w:t>First Aid Action Plan for Anaphylaxis</w:t>
        </w:r>
      </w:hyperlink>
      <w:r w:rsidR="001224F6" w:rsidRPr="001E67A8">
        <w:t xml:space="preserve"> and </w:t>
      </w:r>
      <w:hyperlink r:id="rId17" w:history="1">
        <w:r w:rsidR="001224F6" w:rsidRPr="001E67A8">
          <w:rPr>
            <w:rStyle w:val="Hyperlink"/>
          </w:rPr>
          <w:t>Asthma First Aid plan</w:t>
        </w:r>
      </w:hyperlink>
      <w:r w:rsidR="001224F6" w:rsidRPr="001E67A8">
        <w:t xml:space="preserve"> respectively </w:t>
      </w:r>
    </w:p>
    <w:p w14:paraId="3890ACC6" w14:textId="5200AC89" w:rsidR="0068141C" w:rsidRDefault="00533F43" w:rsidP="001E67A8">
      <w:pPr>
        <w:pStyle w:val="Heading3"/>
        <w:keepNext/>
      </w:pPr>
      <w:r>
        <w:t xml:space="preserve">Communication about </w:t>
      </w:r>
      <w:r w:rsidR="00A61D45">
        <w:t>these procedures</w:t>
      </w:r>
    </w:p>
    <w:p w14:paraId="6FBDE27A" w14:textId="039F8CA6" w:rsidR="00533F43" w:rsidRDefault="00533F43" w:rsidP="001E67A8">
      <w:pPr>
        <w:pStyle w:val="Numberedliststylelevel1"/>
        <w:keepNext/>
        <w:ind w:left="357" w:hanging="357"/>
      </w:pPr>
      <w:r>
        <w:t>Communication plan</w:t>
      </w:r>
    </w:p>
    <w:p w14:paraId="2A56D73B" w14:textId="28BAA59E" w:rsidR="00533F43" w:rsidRPr="000F632D" w:rsidRDefault="00533F43" w:rsidP="005943D7">
      <w:pPr>
        <w:pStyle w:val="Numberedliststylelevel2"/>
        <w:numPr>
          <w:ilvl w:val="0"/>
          <w:numId w:val="0"/>
        </w:numPr>
        <w:ind w:left="426"/>
        <w:rPr>
          <w:lang w:val="en-AU"/>
        </w:rPr>
      </w:pPr>
      <w:bookmarkStart w:id="6" w:name="_Hlk141952794"/>
      <w:bookmarkStart w:id="7" w:name="_GoBack"/>
      <w:bookmarkEnd w:id="7"/>
      <w:r w:rsidRPr="000F632D">
        <w:rPr>
          <w:lang w:val="en-AU"/>
        </w:rPr>
        <w:t>The following information sets out the requirements for this communication plan</w:t>
      </w:r>
    </w:p>
    <w:p w14:paraId="608BCAC6" w14:textId="18D8B1A0" w:rsidR="00533F43" w:rsidRPr="000F632D" w:rsidRDefault="0005230B" w:rsidP="00533F43">
      <w:pPr>
        <w:pStyle w:val="Numberedliststylelevel2"/>
        <w:rPr>
          <w:lang w:val="en-AU"/>
        </w:rPr>
      </w:pPr>
      <w:bookmarkStart w:id="8" w:name="_Hlk141952811"/>
      <w:r w:rsidRPr="000F632D">
        <w:rPr>
          <w:lang w:val="en-AU"/>
        </w:rPr>
        <w:t>Inform office staff and first aid duty staff members:</w:t>
      </w:r>
    </w:p>
    <w:bookmarkEnd w:id="8"/>
    <w:p w14:paraId="6DEEEDB0" w14:textId="4985C88D" w:rsidR="00533F43" w:rsidRPr="000F632D" w:rsidRDefault="0005230B" w:rsidP="00533F43">
      <w:pPr>
        <w:pStyle w:val="Numberedliststylelevel3"/>
        <w:numPr>
          <w:ilvl w:val="2"/>
          <w:numId w:val="24"/>
        </w:numPr>
        <w:ind w:left="1418"/>
      </w:pPr>
      <w:r w:rsidRPr="000F632D">
        <w:t>The students requiring medication</w:t>
      </w:r>
    </w:p>
    <w:p w14:paraId="2C6BB59C" w14:textId="4E3B1D5B" w:rsidR="0005230B" w:rsidRPr="000F632D" w:rsidRDefault="0005230B" w:rsidP="00533F43">
      <w:pPr>
        <w:pStyle w:val="Numberedliststylelevel3"/>
        <w:numPr>
          <w:ilvl w:val="2"/>
          <w:numId w:val="24"/>
        </w:numPr>
        <w:ind w:left="1418"/>
      </w:pPr>
      <w:r w:rsidRPr="000F632D">
        <w:t>Maintaining the medication administration log</w:t>
      </w:r>
    </w:p>
    <w:p w14:paraId="02215807" w14:textId="7A280323" w:rsidR="00533F43" w:rsidRPr="000F632D" w:rsidRDefault="0005230B" w:rsidP="00533F43">
      <w:pPr>
        <w:pStyle w:val="Numberedliststylelevel3"/>
        <w:numPr>
          <w:ilvl w:val="2"/>
          <w:numId w:val="24"/>
        </w:numPr>
        <w:ind w:left="1418"/>
      </w:pPr>
      <w:r w:rsidRPr="000F632D">
        <w:t>Staff involved on excursions and camp are to be briefed by leadership and in some cases parents for complex medical situations</w:t>
      </w:r>
    </w:p>
    <w:p w14:paraId="6C0D42E2" w14:textId="63881092" w:rsidR="0005230B" w:rsidRPr="000F632D" w:rsidRDefault="0005230B" w:rsidP="00533F43">
      <w:pPr>
        <w:pStyle w:val="Numberedliststylelevel3"/>
        <w:numPr>
          <w:ilvl w:val="2"/>
          <w:numId w:val="24"/>
        </w:numPr>
        <w:ind w:left="1418"/>
      </w:pPr>
      <w:r w:rsidRPr="000F632D">
        <w:t>Included in the induction of new staff and CRTs</w:t>
      </w:r>
    </w:p>
    <w:p w14:paraId="543AA4FC" w14:textId="6374ED86" w:rsidR="00533F43" w:rsidRPr="000F632D" w:rsidRDefault="00533F43" w:rsidP="00533F43">
      <w:pPr>
        <w:pStyle w:val="Numberedliststylelevel2"/>
        <w:rPr>
          <w:lang w:val="en-AU"/>
        </w:rPr>
      </w:pPr>
      <w:bookmarkStart w:id="9" w:name="_Hlk141952846"/>
      <w:r w:rsidRPr="000F632D">
        <w:rPr>
          <w:lang w:val="en-AU"/>
        </w:rPr>
        <w:t xml:space="preserve">Procedures used to inform volunteers and casual relief staff of students who require administration of medication in the school environment and of their role in supporting or administering medication to the student in their care. </w:t>
      </w:r>
    </w:p>
    <w:bookmarkEnd w:id="6"/>
    <w:bookmarkEnd w:id="9"/>
    <w:p w14:paraId="68D84A56" w14:textId="4155A9EF" w:rsidR="00533F43" w:rsidRPr="000F632D" w:rsidRDefault="00533F43" w:rsidP="00533F43">
      <w:pPr>
        <w:pStyle w:val="Numberedliststylelevel2"/>
        <w:rPr>
          <w:lang w:val="en-AU"/>
        </w:rPr>
      </w:pPr>
      <w:r w:rsidRPr="000F632D">
        <w:rPr>
          <w:lang w:val="en-AU"/>
        </w:rPr>
        <w:t>How this policy is communicated to our school community [please delete the options below in yellow if you do not intend to use these methods. Note that the first two methods are required]:</w:t>
      </w:r>
    </w:p>
    <w:p w14:paraId="4CA8C093" w14:textId="77777777" w:rsidR="00533F43" w:rsidRPr="000F632D" w:rsidRDefault="00533F43" w:rsidP="00533F43">
      <w:pPr>
        <w:pStyle w:val="Numberedliststylelevel2"/>
        <w:numPr>
          <w:ilvl w:val="1"/>
          <w:numId w:val="26"/>
        </w:numPr>
        <w:ind w:left="1418"/>
        <w:rPr>
          <w:lang w:val="en-AU"/>
        </w:rPr>
      </w:pPr>
      <w:r w:rsidRPr="000F632D">
        <w:rPr>
          <w:lang w:val="en-AU"/>
        </w:rPr>
        <w:t>Included in staff induction processes</w:t>
      </w:r>
    </w:p>
    <w:p w14:paraId="00F0A07F" w14:textId="75F0A4E0" w:rsidR="00533F43" w:rsidRPr="000F632D" w:rsidRDefault="00533F43" w:rsidP="00533F43">
      <w:pPr>
        <w:pStyle w:val="Numberedliststylelevel2"/>
        <w:numPr>
          <w:ilvl w:val="1"/>
          <w:numId w:val="26"/>
        </w:numPr>
        <w:ind w:left="1418"/>
        <w:rPr>
          <w:lang w:val="en-AU"/>
        </w:rPr>
      </w:pPr>
      <w:r w:rsidRPr="000F632D">
        <w:rPr>
          <w:lang w:val="en-AU"/>
        </w:rPr>
        <w:t xml:space="preserve">Available publicly on our school’s website </w:t>
      </w:r>
    </w:p>
    <w:p w14:paraId="2BF21E89" w14:textId="13A13A26" w:rsidR="0005230B" w:rsidRPr="000F632D" w:rsidRDefault="0005230B" w:rsidP="00533F43">
      <w:pPr>
        <w:pStyle w:val="Numberedliststylelevel2"/>
        <w:numPr>
          <w:ilvl w:val="1"/>
          <w:numId w:val="26"/>
        </w:numPr>
        <w:ind w:left="1418"/>
        <w:rPr>
          <w:lang w:val="en-AU"/>
        </w:rPr>
      </w:pPr>
      <w:r w:rsidRPr="000F632D">
        <w:rPr>
          <w:lang w:val="en-AU"/>
        </w:rPr>
        <w:t>Outlined and shared on the school communication app Seesaw at the beginning of each year</w:t>
      </w:r>
    </w:p>
    <w:p w14:paraId="6E4FC9A5" w14:textId="77777777" w:rsidR="00533F43" w:rsidRPr="000F632D" w:rsidRDefault="00533F43" w:rsidP="00533F43">
      <w:pPr>
        <w:pStyle w:val="Numberedliststylelevel2"/>
        <w:numPr>
          <w:ilvl w:val="1"/>
          <w:numId w:val="26"/>
        </w:numPr>
        <w:ind w:left="1418"/>
        <w:rPr>
          <w:lang w:val="en-AU"/>
        </w:rPr>
      </w:pPr>
      <w:r w:rsidRPr="000F632D">
        <w:rPr>
          <w:lang w:val="en-AU"/>
        </w:rPr>
        <w:t>Included in transition and enrolment packs</w:t>
      </w:r>
    </w:p>
    <w:p w14:paraId="05F7BB4A" w14:textId="77777777" w:rsidR="00533F43" w:rsidRPr="000F632D" w:rsidRDefault="00533F43" w:rsidP="00533F43">
      <w:pPr>
        <w:pStyle w:val="Numberedliststylelevel2"/>
        <w:numPr>
          <w:ilvl w:val="1"/>
          <w:numId w:val="26"/>
        </w:numPr>
        <w:ind w:left="1418"/>
        <w:rPr>
          <w:lang w:val="en-AU"/>
        </w:rPr>
      </w:pPr>
      <w:r w:rsidRPr="000F632D">
        <w:rPr>
          <w:lang w:val="en-AU"/>
        </w:rPr>
        <w:t>Included as annual reference in school newsletter</w:t>
      </w:r>
    </w:p>
    <w:p w14:paraId="0BD8B6D1" w14:textId="77777777" w:rsidR="00533F43" w:rsidRPr="000F632D" w:rsidRDefault="00533F43" w:rsidP="00533F43">
      <w:pPr>
        <w:pStyle w:val="Numberedliststylelevel2"/>
        <w:numPr>
          <w:ilvl w:val="1"/>
          <w:numId w:val="26"/>
        </w:numPr>
        <w:ind w:left="1418"/>
        <w:rPr>
          <w:lang w:val="en-AU"/>
        </w:rPr>
      </w:pPr>
      <w:r w:rsidRPr="000F632D">
        <w:rPr>
          <w:lang w:val="en-AU"/>
        </w:rPr>
        <w:lastRenderedPageBreak/>
        <w:t>Included in our staff handbook/manual</w:t>
      </w:r>
    </w:p>
    <w:p w14:paraId="13EA147E" w14:textId="77777777" w:rsidR="00533F43" w:rsidRPr="000F632D" w:rsidRDefault="00533F43" w:rsidP="00533F43">
      <w:pPr>
        <w:pStyle w:val="Numberedliststylelevel2"/>
        <w:numPr>
          <w:ilvl w:val="1"/>
          <w:numId w:val="26"/>
        </w:numPr>
        <w:ind w:left="1418"/>
        <w:rPr>
          <w:lang w:val="en-AU"/>
        </w:rPr>
      </w:pPr>
      <w:r w:rsidRPr="000F632D">
        <w:rPr>
          <w:lang w:val="en-AU"/>
        </w:rPr>
        <w:t>Discussed at staff briefings/meetings as required</w:t>
      </w:r>
    </w:p>
    <w:p w14:paraId="1620F1D4" w14:textId="77777777" w:rsidR="00533F43" w:rsidRPr="000F632D" w:rsidRDefault="00533F43" w:rsidP="00533F43">
      <w:pPr>
        <w:pStyle w:val="Numberedliststylelevel2"/>
        <w:numPr>
          <w:ilvl w:val="1"/>
          <w:numId w:val="26"/>
        </w:numPr>
        <w:ind w:left="1418"/>
        <w:rPr>
          <w:lang w:val="en-AU"/>
        </w:rPr>
      </w:pPr>
      <w:r w:rsidRPr="000F632D">
        <w:rPr>
          <w:lang w:val="en-AU"/>
        </w:rPr>
        <w:t>Discussed at parent information nights/sessions</w:t>
      </w:r>
    </w:p>
    <w:p w14:paraId="225B1C4C" w14:textId="014AB9A3" w:rsidR="00533F43" w:rsidRPr="000F632D" w:rsidRDefault="00533F43" w:rsidP="00533F43">
      <w:pPr>
        <w:pStyle w:val="Numberedliststylelevel2"/>
        <w:numPr>
          <w:ilvl w:val="1"/>
          <w:numId w:val="26"/>
        </w:numPr>
        <w:ind w:left="1418"/>
        <w:rPr>
          <w:lang w:val="en-AU"/>
        </w:rPr>
      </w:pPr>
      <w:r w:rsidRPr="000F632D">
        <w:rPr>
          <w:lang w:val="en-AU"/>
        </w:rPr>
        <w:t>Made available in hard copy from school administration upon request</w:t>
      </w:r>
    </w:p>
    <w:p w14:paraId="691BE2CF" w14:textId="21DED897" w:rsidR="004622EB" w:rsidRPr="004622EB" w:rsidRDefault="004622EB" w:rsidP="004622EB">
      <w:pPr>
        <w:pStyle w:val="Heading2"/>
        <w:rPr>
          <w:rFonts w:eastAsia="MS Gothic"/>
        </w:rPr>
      </w:pPr>
      <w:r w:rsidRPr="000F632D">
        <w:rPr>
          <w:rFonts w:eastAsia="MS Gothic"/>
        </w:rPr>
        <w:t>Definitions</w:t>
      </w:r>
    </w:p>
    <w:p w14:paraId="1C2D3E4E" w14:textId="0EA56184" w:rsidR="00001750" w:rsidRPr="00001750" w:rsidRDefault="00001750" w:rsidP="00001750">
      <w:pPr>
        <w:pStyle w:val="Definitionheading"/>
      </w:pPr>
      <w:bookmarkStart w:id="10" w:name="_Hlk163733757"/>
      <w:r w:rsidRPr="00001750">
        <w:t xml:space="preserve">Authorised AHPRA registered health/medical </w:t>
      </w:r>
      <w:r w:rsidR="00A34DA3">
        <w:t>p</w:t>
      </w:r>
      <w:r w:rsidRPr="00001750">
        <w:t>ractitioner</w:t>
      </w:r>
    </w:p>
    <w:p w14:paraId="0EBC0457" w14:textId="77777777" w:rsidR="00001750" w:rsidRPr="00001750" w:rsidRDefault="00001750" w:rsidP="00001750">
      <w:pPr>
        <w:pStyle w:val="Bodycopy"/>
      </w:pPr>
      <w:bookmarkStart w:id="11" w:name="_Hlk163732876"/>
      <w:r w:rsidRPr="00001750">
        <w:t>A practitioner registered under Australian Health Practitioner Regulation Agency (AHPRA) and relevant state/national board for their medical/health profession who may authorise administration including registered medical practitioners, dentists, nurse practitioner (within scope), authorised optometrist and authorised podiatrists.</w:t>
      </w:r>
    </w:p>
    <w:bookmarkEnd w:id="10"/>
    <w:bookmarkEnd w:id="11"/>
    <w:p w14:paraId="13666DC0" w14:textId="4685F2ED" w:rsidR="00533F43" w:rsidRPr="00533F43" w:rsidRDefault="00533F43" w:rsidP="00533F43">
      <w:pPr>
        <w:pStyle w:val="Definitionheading"/>
      </w:pPr>
      <w:r w:rsidRPr="00533F43">
        <w:t xml:space="preserve">Administration of </w:t>
      </w:r>
      <w:r w:rsidR="005943D7">
        <w:t>m</w:t>
      </w:r>
      <w:r w:rsidRPr="00533F43">
        <w:t>edication</w:t>
      </w:r>
    </w:p>
    <w:p w14:paraId="5B8D2927" w14:textId="310C1482" w:rsidR="00533F43" w:rsidRPr="00533F43" w:rsidRDefault="00533F43" w:rsidP="00533F43">
      <w:pPr>
        <w:pStyle w:val="Bodycopy"/>
      </w:pPr>
      <w:r w:rsidRPr="00533F43">
        <w:rPr>
          <w:lang w:val="en"/>
        </w:rPr>
        <w:t>The direct application of a medication by a medically appropriate route (</w:t>
      </w:r>
      <w:r w:rsidR="001E67A8" w:rsidRPr="00533F43">
        <w:rPr>
          <w:lang w:val="en"/>
        </w:rPr>
        <w:t>e.g.,</w:t>
      </w:r>
      <w:r w:rsidRPr="00533F43">
        <w:rPr>
          <w:lang w:val="en"/>
        </w:rPr>
        <w:t xml:space="preserve"> injection, inhalation, ingestion, application, or other means) to the body of the individual by an individual legally authorised to do so.</w:t>
      </w:r>
    </w:p>
    <w:p w14:paraId="0531C4C9" w14:textId="2C6B3CFF" w:rsidR="00533F43" w:rsidRPr="00533F43" w:rsidRDefault="00533F43" w:rsidP="00533F43">
      <w:pPr>
        <w:pStyle w:val="Definitionheading"/>
      </w:pPr>
      <w:r w:rsidRPr="00533F43">
        <w:t>General</w:t>
      </w:r>
      <w:r w:rsidR="005943D7">
        <w:t xml:space="preserve"> </w:t>
      </w:r>
      <w:r w:rsidRPr="00533F43">
        <w:t>/</w:t>
      </w:r>
      <w:r w:rsidR="005943D7">
        <w:t xml:space="preserve"> </w:t>
      </w:r>
      <w:r w:rsidR="005943D7" w:rsidRPr="00533F43">
        <w:t>condition</w:t>
      </w:r>
      <w:r w:rsidRPr="00533F43">
        <w:t xml:space="preserve"> </w:t>
      </w:r>
      <w:r w:rsidR="005943D7">
        <w:t>s</w:t>
      </w:r>
      <w:r w:rsidRPr="00533F43">
        <w:t xml:space="preserve">pecific </w:t>
      </w:r>
      <w:r w:rsidR="005943D7">
        <w:t>m</w:t>
      </w:r>
      <w:r w:rsidRPr="00533F43">
        <w:t xml:space="preserve">edical </w:t>
      </w:r>
      <w:r w:rsidR="005943D7">
        <w:t>m</w:t>
      </w:r>
      <w:r w:rsidRPr="00533F43">
        <w:t xml:space="preserve">anagement </w:t>
      </w:r>
      <w:r w:rsidR="005943D7">
        <w:t>p</w:t>
      </w:r>
      <w:r w:rsidRPr="00533F43">
        <w:t>lan</w:t>
      </w:r>
    </w:p>
    <w:p w14:paraId="6156F4F6" w14:textId="77777777" w:rsidR="00533F43" w:rsidRPr="00533F43" w:rsidRDefault="00533F43" w:rsidP="00533F43">
      <w:pPr>
        <w:pStyle w:val="Bodycopy"/>
      </w:pPr>
      <w:r w:rsidRPr="00533F43">
        <w:t>Information provided by the parent/guardian/carer of a student with a diagnosed health care need or relevant medical condition. The plan should contain details of the current diagnosis, current medication, response required from the school in relation to ongoing care and support and the emergence of symptoms. The Medical Management Plan must be endorsed by the treating registered medical/health practitioner providing the advice, relevant authorisation for mediation, and be dated.</w:t>
      </w:r>
    </w:p>
    <w:p w14:paraId="60006612" w14:textId="77777777" w:rsidR="00533F43" w:rsidRPr="00533F43" w:rsidRDefault="00533F43" w:rsidP="00533F43">
      <w:pPr>
        <w:pStyle w:val="Definitionheading"/>
      </w:pPr>
      <w:r w:rsidRPr="00533F43">
        <w:t>Melbourne Catholic Archdiocese Schools Ltd (MACS)</w:t>
      </w:r>
    </w:p>
    <w:p w14:paraId="0A589F2D" w14:textId="77777777" w:rsidR="00533F43" w:rsidRPr="00533F43" w:rsidRDefault="00533F43" w:rsidP="00533F43">
      <w:pPr>
        <w:pStyle w:val="Bodycopy"/>
      </w:pPr>
      <w:r w:rsidRPr="00533F43">
        <w:t>MACS is a reference to Melbourne Archdiocese Catholic Schools Ltd, and / or its subsidiaries, MACSS and/or MACSEYE (as the context requires).</w:t>
      </w:r>
    </w:p>
    <w:p w14:paraId="04DF44A3" w14:textId="77777777" w:rsidR="00533F43" w:rsidRPr="00533F43" w:rsidRDefault="00533F43" w:rsidP="001E67A8">
      <w:pPr>
        <w:pStyle w:val="Definitionheading"/>
        <w:keepNext/>
      </w:pPr>
      <w:r w:rsidRPr="00533F43">
        <w:t>MACS school or school</w:t>
      </w:r>
    </w:p>
    <w:p w14:paraId="0458D90A" w14:textId="5B20FAD5" w:rsidR="00533F43" w:rsidRPr="00533F43" w:rsidRDefault="00533F43" w:rsidP="00533F43">
      <w:pPr>
        <w:pStyle w:val="Bodycopy"/>
      </w:pPr>
      <w:r w:rsidRPr="00533F43">
        <w:t xml:space="preserve">A school which operates with the consent of the Catholic Archbishop of Melbourne and is owned, operated and governed by MACS, directly or through </w:t>
      </w:r>
      <w:r w:rsidR="00A34DA3">
        <w:t>Melbourne Archdiocese Catholic Specialist Schools (M</w:t>
      </w:r>
      <w:r w:rsidRPr="00533F43">
        <w:t>ACSS</w:t>
      </w:r>
      <w:r w:rsidR="00A34DA3">
        <w:t>).</w:t>
      </w:r>
      <w:r w:rsidRPr="00533F43">
        <w:t xml:space="preserve"> References to schools or MACS schools also includes </w:t>
      </w:r>
      <w:r w:rsidR="00A34DA3" w:rsidRPr="00533F43">
        <w:t>school</w:t>
      </w:r>
      <w:r w:rsidR="00A34DA3">
        <w:t xml:space="preserve"> </w:t>
      </w:r>
      <w:r w:rsidRPr="00533F43">
        <w:t>boarding premises operated by MACS schools.</w:t>
      </w:r>
    </w:p>
    <w:p w14:paraId="5F8B1478" w14:textId="77777777" w:rsidR="00533F43" w:rsidRPr="00533F43" w:rsidRDefault="00533F43" w:rsidP="00533F43">
      <w:pPr>
        <w:pStyle w:val="Definitionheading"/>
      </w:pPr>
      <w:r w:rsidRPr="00533F43">
        <w:t>Procedure</w:t>
      </w:r>
    </w:p>
    <w:p w14:paraId="759D3681" w14:textId="4347A5E7" w:rsidR="00533F43" w:rsidRPr="00533F43" w:rsidRDefault="00533F43" w:rsidP="00533F43">
      <w:pPr>
        <w:pStyle w:val="Bodycopy"/>
      </w:pPr>
      <w:r w:rsidRPr="00533F43">
        <w:t>A step-by-step or detailed instruction for the implementation of MACS policy that is mandatory across MACS</w:t>
      </w:r>
      <w:r w:rsidR="00A34DA3">
        <w:t xml:space="preserve"> and its subsidiaries, as the context requires</w:t>
      </w:r>
      <w:r w:rsidRPr="00533F43">
        <w:t>.</w:t>
      </w:r>
    </w:p>
    <w:p w14:paraId="2B40D6D2" w14:textId="77777777" w:rsidR="00533F43" w:rsidRPr="00533F43" w:rsidRDefault="00533F43" w:rsidP="00533F43">
      <w:pPr>
        <w:pStyle w:val="Definitionheading"/>
      </w:pPr>
      <w:r w:rsidRPr="00533F43">
        <w:t xml:space="preserve">School environment </w:t>
      </w:r>
    </w:p>
    <w:p w14:paraId="717DF5C0" w14:textId="77777777" w:rsidR="00533F43" w:rsidRPr="00533F43" w:rsidRDefault="00533F43" w:rsidP="00A453D8">
      <w:pPr>
        <w:pStyle w:val="Bodycopy"/>
        <w:spacing w:after="60"/>
      </w:pPr>
      <w:r w:rsidRPr="00533F43">
        <w:t>Means any of the following physical, online or virtual places used during or outside school hours:</w:t>
      </w:r>
    </w:p>
    <w:p w14:paraId="0849C130" w14:textId="77777777" w:rsidR="00533F43" w:rsidRPr="00533F43" w:rsidRDefault="00533F43" w:rsidP="00A453D8">
      <w:pPr>
        <w:pStyle w:val="Simpleliststylelevel1"/>
      </w:pPr>
      <w:r w:rsidRPr="00533F43">
        <w:t>a campus of the school</w:t>
      </w:r>
    </w:p>
    <w:p w14:paraId="1084FA6C" w14:textId="77777777" w:rsidR="00533F43" w:rsidRPr="00533F43" w:rsidRDefault="00533F43" w:rsidP="00A453D8">
      <w:pPr>
        <w:pStyle w:val="Simpleliststylelevel1"/>
      </w:pPr>
      <w:r w:rsidRPr="00533F43">
        <w:t>online or virtual school environments made available or authorised by MACS or a MACS school for use by a child or student (including email, intranet systems, software, applications, collaboration tools and online services)</w:t>
      </w:r>
    </w:p>
    <w:p w14:paraId="5887CC9C" w14:textId="77777777" w:rsidR="00533F43" w:rsidRPr="00533F43" w:rsidRDefault="00533F43" w:rsidP="00A453D8">
      <w:pPr>
        <w:pStyle w:val="Simpleliststylelevel1"/>
        <w:spacing w:after="200"/>
      </w:pPr>
      <w:r w:rsidRPr="00533F43">
        <w:t>other locations provided by the school or through a third-party provider for a child or student to use including, but not limited to, locations used for camps, approved homestay accommodation, delivery of education and training, sporting events, excursions, competitions and other events) (Ministerial Order No. 1359).</w:t>
      </w:r>
    </w:p>
    <w:p w14:paraId="6CC17288" w14:textId="77777777" w:rsidR="00533F43" w:rsidRPr="00533F43" w:rsidRDefault="00533F43" w:rsidP="00533F43">
      <w:pPr>
        <w:pStyle w:val="Definitionheading"/>
      </w:pPr>
      <w:r w:rsidRPr="00533F43">
        <w:t xml:space="preserve">School staff </w:t>
      </w:r>
    </w:p>
    <w:p w14:paraId="5453C0E5" w14:textId="5C9EDE74" w:rsidR="00533F43" w:rsidRPr="00533F43" w:rsidRDefault="00533F43" w:rsidP="00A453D8">
      <w:pPr>
        <w:pStyle w:val="Bodycopy"/>
        <w:spacing w:after="60"/>
      </w:pPr>
      <w:r w:rsidRPr="00533F43">
        <w:t>Means an individual working in a school environment who is:</w:t>
      </w:r>
    </w:p>
    <w:p w14:paraId="2C1BE3D7" w14:textId="55C8FC81" w:rsidR="00533F43" w:rsidRPr="00533F43" w:rsidRDefault="00533F43" w:rsidP="00A453D8">
      <w:pPr>
        <w:pStyle w:val="Simpleliststylelevel1"/>
      </w:pPr>
      <w:r w:rsidRPr="00533F43">
        <w:t>directly engaged or employed by a school governing authority</w:t>
      </w:r>
    </w:p>
    <w:p w14:paraId="45006FFE" w14:textId="5840C1E0" w:rsidR="00533F43" w:rsidRPr="00533F43" w:rsidRDefault="00533F43" w:rsidP="00A453D8">
      <w:pPr>
        <w:pStyle w:val="Simpleliststylelevel1"/>
      </w:pPr>
      <w:r w:rsidRPr="00533F43">
        <w:t xml:space="preserve">a contracted service provider engaged by </w:t>
      </w:r>
      <w:r w:rsidR="001E67A8" w:rsidRPr="00533F43">
        <w:t>MACS (</w:t>
      </w:r>
      <w:r w:rsidRPr="00533F43">
        <w:t xml:space="preserve">whether a body corporate and whether any other person is an intermediary) engaged to perform child-related work for a MACS school </w:t>
      </w:r>
    </w:p>
    <w:p w14:paraId="3CD548A7" w14:textId="77777777" w:rsidR="00533F43" w:rsidRPr="00533F43" w:rsidRDefault="00533F43" w:rsidP="00A34DA3">
      <w:pPr>
        <w:pStyle w:val="Simpleliststylelevel1"/>
        <w:spacing w:after="200"/>
      </w:pPr>
      <w:r w:rsidRPr="00533F43">
        <w:lastRenderedPageBreak/>
        <w:t>a minister of religion, a religious leader or an employee or officer of a religious body associated with MACS (</w:t>
      </w:r>
      <w:r w:rsidRPr="00533F43">
        <w:rPr>
          <w:u w:val="single"/>
        </w:rPr>
        <w:t>Ministerial Order No. 1359</w:t>
      </w:r>
      <w:r w:rsidRPr="00533F43">
        <w:t>).</w:t>
      </w:r>
    </w:p>
    <w:p w14:paraId="5D50FF4A" w14:textId="77777777" w:rsidR="00533F43" w:rsidRPr="00533F43" w:rsidRDefault="00533F43" w:rsidP="00533F43">
      <w:pPr>
        <w:pStyle w:val="Definitionheading"/>
      </w:pPr>
      <w:r w:rsidRPr="00533F43">
        <w:t>Student</w:t>
      </w:r>
    </w:p>
    <w:p w14:paraId="075EA4CF" w14:textId="77777777" w:rsidR="00533F43" w:rsidRPr="00533F43" w:rsidRDefault="00533F43" w:rsidP="00533F43">
      <w:pPr>
        <w:pStyle w:val="Bodycopy"/>
      </w:pPr>
      <w:r w:rsidRPr="00533F43">
        <w:t>Student means a person who is enrolled at or attends a MACS school.</w:t>
      </w:r>
    </w:p>
    <w:p w14:paraId="54E55464" w14:textId="1E7D9BD6" w:rsidR="00533F43" w:rsidRPr="00533F43" w:rsidRDefault="00533F43" w:rsidP="00533F43">
      <w:pPr>
        <w:pStyle w:val="Definitionheading"/>
      </w:pPr>
      <w:r w:rsidRPr="00533F43">
        <w:t xml:space="preserve">Student </w:t>
      </w:r>
      <w:r w:rsidR="00A34DA3">
        <w:t>h</w:t>
      </w:r>
      <w:r w:rsidRPr="00533F43">
        <w:t xml:space="preserve">ealth </w:t>
      </w:r>
      <w:r w:rsidR="00A34DA3">
        <w:t>s</w:t>
      </w:r>
      <w:r w:rsidRPr="00533F43">
        <w:t xml:space="preserve">upport </w:t>
      </w:r>
      <w:r w:rsidR="00A34DA3">
        <w:t>p</w:t>
      </w:r>
      <w:r w:rsidRPr="00533F43">
        <w:t>lan</w:t>
      </w:r>
    </w:p>
    <w:p w14:paraId="7CE36D32" w14:textId="77777777" w:rsidR="00533F43" w:rsidRPr="00533F43" w:rsidRDefault="00533F43" w:rsidP="00533F43">
      <w:pPr>
        <w:pStyle w:val="Bodycopy"/>
      </w:pPr>
      <w:r w:rsidRPr="00533F43">
        <w:t>The Student Health Support Plan is aligned to the medical management plan and must be developed by the school in consultation with the student’s parents / guardians / carers to ensure that practices and procedures are in place to facilitate access and participation in educational programs.</w:t>
      </w:r>
    </w:p>
    <w:p w14:paraId="3BE11472" w14:textId="77777777" w:rsidR="00533F43" w:rsidRPr="00533F43" w:rsidRDefault="00533F43" w:rsidP="00533F43">
      <w:pPr>
        <w:pStyle w:val="Heading2"/>
      </w:pPr>
      <w:r w:rsidRPr="00533F43">
        <w:t>Related policies and documents</w:t>
      </w:r>
    </w:p>
    <w:p w14:paraId="44DA27DD" w14:textId="77777777" w:rsidR="00533F43" w:rsidRPr="00533F43" w:rsidRDefault="00533F43" w:rsidP="00533F43">
      <w:pPr>
        <w:pStyle w:val="Heading4"/>
      </w:pPr>
      <w:r w:rsidRPr="00533F43">
        <w:t>Supporting documents</w:t>
      </w:r>
    </w:p>
    <w:p w14:paraId="003829F2" w14:textId="4445F365" w:rsidR="00533F43" w:rsidRPr="00533F43" w:rsidRDefault="0005230B" w:rsidP="00533F43">
      <w:pPr>
        <w:pStyle w:val="Bodycopy"/>
        <w:contextualSpacing/>
      </w:pPr>
      <w:r>
        <w:t>St Paul’s Kealba</w:t>
      </w:r>
      <w:r w:rsidRPr="00C56B0C">
        <w:t xml:space="preserve"> </w:t>
      </w:r>
      <w:r w:rsidR="00533F43" w:rsidRPr="00533F43">
        <w:t>Medication Authority Form</w:t>
      </w:r>
    </w:p>
    <w:p w14:paraId="359EC7A1" w14:textId="77777777" w:rsidR="00533F43" w:rsidRPr="00533F43" w:rsidRDefault="00533F43" w:rsidP="00533F43">
      <w:pPr>
        <w:pStyle w:val="Heading4"/>
      </w:pPr>
      <w:r w:rsidRPr="00533F43">
        <w:t>Related MACS policies and documents</w:t>
      </w:r>
    </w:p>
    <w:p w14:paraId="48E76FC0" w14:textId="25C4C413" w:rsidR="00A34DA3" w:rsidRDefault="0005230B" w:rsidP="00533F43">
      <w:pPr>
        <w:pStyle w:val="Bodycopy"/>
        <w:contextualSpacing/>
      </w:pPr>
      <w:r>
        <w:t>St Paul’s Kealba</w:t>
      </w:r>
      <w:r w:rsidRPr="00C56B0C">
        <w:t xml:space="preserve"> </w:t>
      </w:r>
      <w:r w:rsidR="00A34DA3" w:rsidRPr="00533F43">
        <w:t>Administration of Medication Policy</w:t>
      </w:r>
    </w:p>
    <w:p w14:paraId="275D3B37" w14:textId="2335255F" w:rsidR="00533F43" w:rsidRPr="00533F43" w:rsidRDefault="00533F43" w:rsidP="00533F43">
      <w:pPr>
        <w:pStyle w:val="Bodycopy"/>
        <w:contextualSpacing/>
      </w:pPr>
      <w:r w:rsidRPr="00533F43">
        <w:t xml:space="preserve">Excursions, Camps, and Travel Policy </w:t>
      </w:r>
    </w:p>
    <w:p w14:paraId="50C92896" w14:textId="6A10D480" w:rsidR="00533F43" w:rsidRPr="00533F43" w:rsidRDefault="0005230B" w:rsidP="00533F43">
      <w:pPr>
        <w:pStyle w:val="Bodycopy"/>
        <w:contextualSpacing/>
      </w:pPr>
      <w:r>
        <w:t>St Paul’s Kealba</w:t>
      </w:r>
      <w:r w:rsidRPr="00C56B0C">
        <w:t xml:space="preserve"> </w:t>
      </w:r>
      <w:r w:rsidR="00533F43" w:rsidRPr="00533F43">
        <w:t xml:space="preserve">First Aid Policy </w:t>
      </w:r>
    </w:p>
    <w:p w14:paraId="5026EADE" w14:textId="77777777" w:rsidR="00533F43" w:rsidRPr="00533F43" w:rsidRDefault="00533F43" w:rsidP="00533F43">
      <w:pPr>
        <w:pStyle w:val="Bodycopy"/>
        <w:contextualSpacing/>
      </w:pPr>
      <w:r w:rsidRPr="00533F43">
        <w:t>Incidents and Injuries Report Form</w:t>
      </w:r>
    </w:p>
    <w:p w14:paraId="12C98B67" w14:textId="126A57FF" w:rsidR="00533F43" w:rsidRPr="00533F43" w:rsidRDefault="0005230B" w:rsidP="00533F43">
      <w:pPr>
        <w:pStyle w:val="Bodycopy"/>
        <w:contextualSpacing/>
      </w:pPr>
      <w:r>
        <w:t>St Paul’s Kealba</w:t>
      </w:r>
      <w:r w:rsidRPr="00C56B0C">
        <w:t xml:space="preserve"> </w:t>
      </w:r>
      <w:r w:rsidR="00533F43" w:rsidRPr="00533F43">
        <w:t>Medical Management Policy</w:t>
      </w:r>
    </w:p>
    <w:p w14:paraId="58F5B899" w14:textId="0FD8E9F6" w:rsidR="00533F43" w:rsidRPr="00533F43" w:rsidRDefault="0005230B" w:rsidP="00533F43">
      <w:pPr>
        <w:pStyle w:val="Bodycopy"/>
        <w:contextualSpacing/>
      </w:pPr>
      <w:r>
        <w:t>St Paul’s Kealba</w:t>
      </w:r>
      <w:r w:rsidRPr="00C56B0C">
        <w:t xml:space="preserve"> </w:t>
      </w:r>
      <w:r w:rsidR="00533F43" w:rsidRPr="00533F43">
        <w:t xml:space="preserve">Medical Management Procedures </w:t>
      </w:r>
    </w:p>
    <w:p w14:paraId="65B7A655" w14:textId="621D81CD" w:rsidR="00533F43" w:rsidRPr="00533F43" w:rsidRDefault="0005230B" w:rsidP="00533F43">
      <w:pPr>
        <w:pStyle w:val="Bodycopy"/>
        <w:contextualSpacing/>
      </w:pPr>
      <w:r>
        <w:t>St Paul’s Kealba</w:t>
      </w:r>
      <w:r w:rsidRPr="00C56B0C">
        <w:t xml:space="preserve"> </w:t>
      </w:r>
      <w:r w:rsidR="00533F43" w:rsidRPr="00533F43">
        <w:rPr>
          <w:lang w:val="en-US"/>
        </w:rPr>
        <w:t xml:space="preserve">General </w:t>
      </w:r>
      <w:r w:rsidR="00533F43" w:rsidRPr="00533F43">
        <w:t>Medical Management Plan</w:t>
      </w:r>
    </w:p>
    <w:p w14:paraId="5174EFF5" w14:textId="16456B18" w:rsidR="00533F43" w:rsidRPr="001E67A8" w:rsidRDefault="00533F43" w:rsidP="00533F43">
      <w:pPr>
        <w:pStyle w:val="Bodycopy"/>
        <w:contextualSpacing/>
      </w:pPr>
      <w:r w:rsidRPr="001E67A8">
        <w:t>Medical Management Plan</w:t>
      </w:r>
      <w:r w:rsidR="001E67A8" w:rsidRPr="001E67A8">
        <w:t xml:space="preserve"> </w:t>
      </w:r>
      <w:r w:rsidR="001E67A8">
        <w:t>–</w:t>
      </w:r>
      <w:r w:rsidRPr="001E67A8">
        <w:t xml:space="preserve"> Acquired Brain Injury </w:t>
      </w:r>
    </w:p>
    <w:p w14:paraId="0E26651F" w14:textId="6D51E8A0" w:rsidR="00533F43" w:rsidRPr="00533F43" w:rsidRDefault="00533F43" w:rsidP="00533F43">
      <w:pPr>
        <w:pStyle w:val="Bodycopy"/>
        <w:contextualSpacing/>
      </w:pPr>
      <w:r w:rsidRPr="001E67A8">
        <w:t>Medical Management</w:t>
      </w:r>
      <w:r w:rsidRPr="00533F43">
        <w:t xml:space="preserve"> Plan</w:t>
      </w:r>
      <w:r w:rsidR="001E67A8">
        <w:t xml:space="preserve"> –</w:t>
      </w:r>
      <w:r w:rsidRPr="00533F43">
        <w:t xml:space="preserve"> Cancer </w:t>
      </w:r>
    </w:p>
    <w:p w14:paraId="720204F0" w14:textId="59443BC5" w:rsidR="00533F43" w:rsidRPr="00533F43" w:rsidRDefault="00533F43" w:rsidP="00533F43">
      <w:pPr>
        <w:pStyle w:val="Bodycopy"/>
        <w:contextualSpacing/>
      </w:pPr>
      <w:r w:rsidRPr="00533F43">
        <w:rPr>
          <w:u w:val="single"/>
        </w:rPr>
        <w:t xml:space="preserve">Medical </w:t>
      </w:r>
      <w:r w:rsidRPr="00533F43">
        <w:t>Management Plan</w:t>
      </w:r>
      <w:r w:rsidR="001E67A8">
        <w:t xml:space="preserve"> –</w:t>
      </w:r>
      <w:r w:rsidRPr="00533F43">
        <w:t xml:space="preserve"> Cystic Fibrosis</w:t>
      </w:r>
    </w:p>
    <w:p w14:paraId="5284719C" w14:textId="405FEA92" w:rsidR="00533F43" w:rsidRPr="001E67A8" w:rsidRDefault="00533F43" w:rsidP="00533F43">
      <w:pPr>
        <w:pStyle w:val="Bodycopy"/>
        <w:contextualSpacing/>
      </w:pPr>
      <w:r w:rsidRPr="00533F43">
        <w:rPr>
          <w:u w:val="single"/>
        </w:rPr>
        <w:t xml:space="preserve">Medical </w:t>
      </w:r>
      <w:r w:rsidRPr="00533F43">
        <w:t>Management Plan</w:t>
      </w:r>
      <w:r w:rsidR="001E67A8">
        <w:t xml:space="preserve"> –</w:t>
      </w:r>
      <w:r w:rsidRPr="00533F43">
        <w:t xml:space="preserve"> Oral </w:t>
      </w:r>
      <w:r w:rsidRPr="001E67A8">
        <w:t>Eating and Drinking</w:t>
      </w:r>
    </w:p>
    <w:p w14:paraId="3E07426B" w14:textId="5C887D7A" w:rsidR="00533F43" w:rsidRPr="001E67A8" w:rsidRDefault="00533F43" w:rsidP="00533F43">
      <w:pPr>
        <w:pStyle w:val="Bodycopy"/>
        <w:contextualSpacing/>
      </w:pPr>
      <w:r w:rsidRPr="001E67A8">
        <w:t>Medical Management Plan</w:t>
      </w:r>
      <w:r w:rsidR="001E67A8" w:rsidRPr="001E67A8">
        <w:t xml:space="preserve"> </w:t>
      </w:r>
      <w:r w:rsidR="001E67A8">
        <w:t xml:space="preserve">– </w:t>
      </w:r>
      <w:r w:rsidRPr="001E67A8">
        <w:t>Positioning and Transfer</w:t>
      </w:r>
    </w:p>
    <w:p w14:paraId="378BC70F" w14:textId="0B7CD2CA" w:rsidR="00533F43" w:rsidRPr="001E67A8" w:rsidRDefault="00533F43" w:rsidP="00533F43">
      <w:pPr>
        <w:pStyle w:val="Bodycopy"/>
        <w:contextualSpacing/>
      </w:pPr>
      <w:r w:rsidRPr="001E67A8">
        <w:t>Medical Management Plan</w:t>
      </w:r>
      <w:r w:rsidR="001E67A8" w:rsidRPr="001E67A8">
        <w:t xml:space="preserve"> </w:t>
      </w:r>
      <w:r w:rsidR="001E67A8">
        <w:t xml:space="preserve">– </w:t>
      </w:r>
      <w:r w:rsidRPr="001E67A8">
        <w:t xml:space="preserve">Toileting, Hygiene and Menstrual Management </w:t>
      </w:r>
    </w:p>
    <w:p w14:paraId="0860492B" w14:textId="77777777" w:rsidR="00533F43" w:rsidRPr="001E67A8" w:rsidRDefault="00533F43" w:rsidP="00533F43">
      <w:pPr>
        <w:pStyle w:val="Bodycopy"/>
        <w:contextualSpacing/>
      </w:pPr>
      <w:r w:rsidRPr="001E67A8">
        <w:t>Toileting and Personal Care including Menstruation Learning Plan</w:t>
      </w:r>
    </w:p>
    <w:p w14:paraId="70E3AB5E" w14:textId="77777777" w:rsidR="00533F43" w:rsidRPr="001E67A8" w:rsidRDefault="00533F43" w:rsidP="00533F43">
      <w:pPr>
        <w:pStyle w:val="Bodycopy"/>
        <w:contextualSpacing/>
      </w:pPr>
      <w:r w:rsidRPr="001E67A8">
        <w:t>Toileting and Personal Care Learning Plan</w:t>
      </w:r>
    </w:p>
    <w:p w14:paraId="457D97B8" w14:textId="1EFA7BAB" w:rsidR="00533F43" w:rsidRPr="001E67A8" w:rsidRDefault="0005230B" w:rsidP="00533F43">
      <w:pPr>
        <w:pStyle w:val="Bodycopy"/>
        <w:contextualSpacing/>
      </w:pPr>
      <w:r>
        <w:t>St Paul’s Kealba</w:t>
      </w:r>
      <w:r w:rsidRPr="00C56B0C">
        <w:t xml:space="preserve"> </w:t>
      </w:r>
      <w:r w:rsidR="00533F43" w:rsidRPr="001E67A8">
        <w:t>Student Health Support Plan</w:t>
      </w:r>
      <w:r w:rsidR="00A34DA3">
        <w:br/>
      </w:r>
      <w:r>
        <w:t>St Paul’s Kealba</w:t>
      </w:r>
      <w:r w:rsidRPr="00C56B0C">
        <w:t xml:space="preserve"> </w:t>
      </w:r>
      <w:r w:rsidR="00A34DA3">
        <w:t>Privacy Policy</w:t>
      </w:r>
    </w:p>
    <w:p w14:paraId="7E324967" w14:textId="77777777" w:rsidR="00533F43" w:rsidRPr="00533F43" w:rsidRDefault="00533F43" w:rsidP="00533F43">
      <w:pPr>
        <w:pStyle w:val="Heading2"/>
      </w:pPr>
      <w:r w:rsidRPr="00533F43">
        <w:t>Legislation and standards</w:t>
      </w:r>
    </w:p>
    <w:p w14:paraId="6A36F345" w14:textId="77777777" w:rsidR="00533F43" w:rsidRPr="00533F43" w:rsidRDefault="00533F43" w:rsidP="00533F43">
      <w:pPr>
        <w:pStyle w:val="Bodycopy"/>
        <w:contextualSpacing/>
        <w:rPr>
          <w:i/>
          <w:iCs/>
        </w:rPr>
      </w:pPr>
      <w:r w:rsidRPr="00533F43">
        <w:rPr>
          <w:i/>
          <w:iCs/>
        </w:rPr>
        <w:t>Disability Discrimination Act 1992 (Cth)</w:t>
      </w:r>
    </w:p>
    <w:p w14:paraId="591F8BD6" w14:textId="77777777" w:rsidR="00533F43" w:rsidRPr="00533F43" w:rsidRDefault="00533F43" w:rsidP="00533F43">
      <w:pPr>
        <w:pStyle w:val="Bodycopy"/>
        <w:contextualSpacing/>
        <w:rPr>
          <w:i/>
          <w:iCs/>
        </w:rPr>
      </w:pPr>
      <w:r w:rsidRPr="00533F43">
        <w:rPr>
          <w:i/>
          <w:iCs/>
        </w:rPr>
        <w:t>Equal Opportunity Act 2010 (Vic)</w:t>
      </w:r>
    </w:p>
    <w:p w14:paraId="78FFBA1E" w14:textId="6A780D83" w:rsidR="00A34DA3" w:rsidRPr="00406AEA" w:rsidRDefault="00533F43" w:rsidP="009F3E82">
      <w:pPr>
        <w:pStyle w:val="Bodycopy"/>
        <w:contextualSpacing/>
        <w:rPr>
          <w:i/>
          <w:iCs/>
        </w:rPr>
      </w:pPr>
      <w:r w:rsidRPr="00533F43">
        <w:rPr>
          <w:i/>
          <w:iCs/>
        </w:rPr>
        <w:t>Occupational Health and Safety Act 2004 (Vic)</w:t>
      </w:r>
    </w:p>
    <w:p w14:paraId="2E527CC7" w14:textId="77777777" w:rsidR="00A34DA3" w:rsidRDefault="00A34DA3" w:rsidP="009F3E82">
      <w:pPr>
        <w:pStyle w:val="Bodycopy"/>
      </w:pPr>
    </w:p>
    <w:p w14:paraId="3049D7AD" w14:textId="275D0224" w:rsidR="004622EB" w:rsidRPr="004622EB" w:rsidRDefault="004622EB" w:rsidP="004622EB">
      <w:pPr>
        <w:pStyle w:val="Heading2"/>
        <w:rPr>
          <w:rFonts w:eastAsia="MS Gothic"/>
        </w:rPr>
      </w:pPr>
      <w:r w:rsidRPr="004622EB">
        <w:rPr>
          <w:rFonts w:eastAsia="MS Gothic"/>
        </w:rPr>
        <w:t>Policy information</w:t>
      </w:r>
      <w:r w:rsidR="0037231D">
        <w:rPr>
          <w:rFonts w:eastAsia="MS Gothic"/>
        </w:rPr>
        <w:t xml:space="preserve"> table</w:t>
      </w:r>
      <w:r w:rsidR="00A5658B">
        <w:rPr>
          <w:rFonts w:eastAsia="MS Gothic"/>
        </w:rPr>
        <w:t xml:space="preserv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689"/>
        <w:gridCol w:w="6100"/>
      </w:tblGrid>
      <w:tr w:rsidR="00991A83" w:rsidRPr="004622EB" w14:paraId="34D2C910" w14:textId="77777777" w:rsidTr="005E2466">
        <w:trPr>
          <w:trHeight w:val="147"/>
        </w:trPr>
        <w:tc>
          <w:tcPr>
            <w:tcW w:w="2689" w:type="dxa"/>
            <w:tcMar>
              <w:top w:w="28" w:type="dxa"/>
            </w:tcMar>
            <w:vAlign w:val="center"/>
          </w:tcPr>
          <w:p w14:paraId="1C4D0051" w14:textId="1E2DDECA" w:rsidR="00991A83" w:rsidRPr="004622EB" w:rsidRDefault="00432377" w:rsidP="00432377">
            <w:pPr>
              <w:widowControl w:val="0"/>
              <w:tabs>
                <w:tab w:val="left" w:pos="142"/>
                <w:tab w:val="left" w:pos="227"/>
              </w:tabs>
              <w:autoSpaceDE w:val="0"/>
              <w:autoSpaceDN w:val="0"/>
              <w:adjustRightInd w:val="0"/>
              <w:spacing w:before="20" w:after="20"/>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Approval authority</w:t>
            </w:r>
          </w:p>
        </w:tc>
        <w:tc>
          <w:tcPr>
            <w:tcW w:w="6100" w:type="dxa"/>
            <w:tcMar>
              <w:top w:w="28" w:type="dxa"/>
            </w:tcMar>
            <w:vAlign w:val="center"/>
          </w:tcPr>
          <w:p w14:paraId="5111D986" w14:textId="45E0FCFB" w:rsidR="00991A83" w:rsidRPr="004622EB" w:rsidRDefault="00432377" w:rsidP="00432377">
            <w:pPr>
              <w:widowControl w:val="0"/>
              <w:tabs>
                <w:tab w:val="left" w:pos="142"/>
                <w:tab w:val="left" w:pos="227"/>
              </w:tabs>
              <w:autoSpaceDE w:val="0"/>
              <w:autoSpaceDN w:val="0"/>
              <w:adjustRightInd w:val="0"/>
              <w:spacing w:before="20" w:after="20"/>
              <w:textAlignment w:val="center"/>
              <w:rPr>
                <w:rFonts w:ascii="Arial" w:hAnsi="Arial" w:cs="Arial"/>
                <w:color w:val="595959"/>
                <w:kern w:val="2"/>
                <w:sz w:val="16"/>
                <w:szCs w:val="16"/>
                <w:lang w:val="en-GB"/>
              </w:rPr>
            </w:pPr>
            <w:r>
              <w:rPr>
                <w:rFonts w:ascii="Arial" w:hAnsi="Arial" w:cs="Arial"/>
                <w:color w:val="595959"/>
                <w:kern w:val="2"/>
                <w:sz w:val="16"/>
                <w:szCs w:val="16"/>
                <w:lang w:val="en-GB"/>
              </w:rPr>
              <w:t>Director, Learning and Regional Services</w:t>
            </w:r>
          </w:p>
        </w:tc>
      </w:tr>
      <w:tr w:rsidR="00991A83" w:rsidRPr="004622EB" w14:paraId="5DB92433" w14:textId="77777777" w:rsidTr="00432377">
        <w:trPr>
          <w:trHeight w:val="291"/>
        </w:trPr>
        <w:tc>
          <w:tcPr>
            <w:tcW w:w="2689" w:type="dxa"/>
            <w:tcMar>
              <w:top w:w="28" w:type="dxa"/>
            </w:tcMar>
            <w:vAlign w:val="center"/>
          </w:tcPr>
          <w:p w14:paraId="15784D6C" w14:textId="7886C30B" w:rsidR="00991A83" w:rsidRPr="004622EB" w:rsidRDefault="00432377" w:rsidP="00432377">
            <w:pPr>
              <w:widowControl w:val="0"/>
              <w:tabs>
                <w:tab w:val="left" w:pos="142"/>
                <w:tab w:val="left" w:pos="227"/>
              </w:tabs>
              <w:autoSpaceDE w:val="0"/>
              <w:autoSpaceDN w:val="0"/>
              <w:adjustRightInd w:val="0"/>
              <w:spacing w:before="20" w:after="20"/>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Approval date</w:t>
            </w:r>
          </w:p>
        </w:tc>
        <w:tc>
          <w:tcPr>
            <w:tcW w:w="6100" w:type="dxa"/>
            <w:tcMar>
              <w:top w:w="28" w:type="dxa"/>
            </w:tcMar>
            <w:vAlign w:val="center"/>
          </w:tcPr>
          <w:p w14:paraId="433EDD35" w14:textId="658CA26D" w:rsidR="00991A83" w:rsidRPr="004622EB" w:rsidRDefault="00A34DA3" w:rsidP="00432377">
            <w:pPr>
              <w:widowControl w:val="0"/>
              <w:tabs>
                <w:tab w:val="left" w:pos="142"/>
                <w:tab w:val="left" w:pos="227"/>
              </w:tabs>
              <w:autoSpaceDE w:val="0"/>
              <w:autoSpaceDN w:val="0"/>
              <w:adjustRightInd w:val="0"/>
              <w:spacing w:before="20" w:after="20"/>
              <w:textAlignment w:val="center"/>
              <w:rPr>
                <w:rFonts w:ascii="Arial" w:hAnsi="Arial" w:cs="Arial"/>
                <w:color w:val="595959"/>
                <w:kern w:val="2"/>
                <w:sz w:val="16"/>
                <w:szCs w:val="16"/>
                <w:lang w:val="en-GB"/>
              </w:rPr>
            </w:pPr>
            <w:r>
              <w:rPr>
                <w:rFonts w:ascii="Arial" w:hAnsi="Arial" w:cs="Arial"/>
                <w:color w:val="595959"/>
                <w:kern w:val="2"/>
                <w:sz w:val="16"/>
                <w:szCs w:val="16"/>
                <w:lang w:val="en-GB"/>
              </w:rPr>
              <w:t>1</w:t>
            </w:r>
            <w:r w:rsidR="00E62374">
              <w:rPr>
                <w:rFonts w:ascii="Arial" w:hAnsi="Arial" w:cs="Arial"/>
                <w:color w:val="595959"/>
                <w:kern w:val="2"/>
                <w:sz w:val="16"/>
                <w:szCs w:val="16"/>
                <w:lang w:val="en-GB"/>
              </w:rPr>
              <w:t>7</w:t>
            </w:r>
            <w:r>
              <w:rPr>
                <w:rFonts w:ascii="Arial" w:hAnsi="Arial" w:cs="Arial"/>
                <w:color w:val="595959"/>
                <w:kern w:val="2"/>
                <w:sz w:val="16"/>
                <w:szCs w:val="16"/>
                <w:lang w:val="en-GB"/>
              </w:rPr>
              <w:t xml:space="preserve"> April 2024</w:t>
            </w:r>
          </w:p>
        </w:tc>
      </w:tr>
      <w:tr w:rsidR="00991A83" w:rsidRPr="004622EB" w14:paraId="375CBBAA" w14:textId="77777777" w:rsidTr="005E2466">
        <w:trPr>
          <w:trHeight w:val="132"/>
        </w:trPr>
        <w:tc>
          <w:tcPr>
            <w:tcW w:w="2689" w:type="dxa"/>
            <w:tcMar>
              <w:top w:w="28" w:type="dxa"/>
            </w:tcMar>
            <w:vAlign w:val="center"/>
          </w:tcPr>
          <w:p w14:paraId="22AEB296" w14:textId="4EB18636" w:rsidR="00991A83" w:rsidRPr="004622EB" w:rsidRDefault="00A34DA3" w:rsidP="00432377">
            <w:pPr>
              <w:widowControl w:val="0"/>
              <w:tabs>
                <w:tab w:val="left" w:pos="142"/>
                <w:tab w:val="left" w:pos="227"/>
              </w:tabs>
              <w:autoSpaceDE w:val="0"/>
              <w:autoSpaceDN w:val="0"/>
              <w:adjustRightInd w:val="0"/>
              <w:spacing w:before="20" w:after="20"/>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Review by</w:t>
            </w:r>
          </w:p>
        </w:tc>
        <w:tc>
          <w:tcPr>
            <w:tcW w:w="6100" w:type="dxa"/>
            <w:tcMar>
              <w:top w:w="28" w:type="dxa"/>
            </w:tcMar>
            <w:vAlign w:val="center"/>
          </w:tcPr>
          <w:p w14:paraId="2305FA36" w14:textId="7D4D887C" w:rsidR="00991A83" w:rsidRPr="004622EB" w:rsidRDefault="00142764" w:rsidP="00432377">
            <w:pPr>
              <w:widowControl w:val="0"/>
              <w:tabs>
                <w:tab w:val="left" w:pos="142"/>
                <w:tab w:val="left" w:pos="227"/>
              </w:tabs>
              <w:autoSpaceDE w:val="0"/>
              <w:autoSpaceDN w:val="0"/>
              <w:adjustRightInd w:val="0"/>
              <w:spacing w:before="20" w:after="20"/>
              <w:textAlignment w:val="center"/>
              <w:rPr>
                <w:rFonts w:ascii="Arial" w:hAnsi="Arial" w:cs="Arial"/>
                <w:color w:val="595959"/>
                <w:kern w:val="2"/>
                <w:sz w:val="16"/>
                <w:szCs w:val="16"/>
                <w:lang w:val="en-GB"/>
              </w:rPr>
            </w:pPr>
            <w:r>
              <w:rPr>
                <w:rFonts w:ascii="Arial" w:hAnsi="Arial" w:cs="Arial"/>
                <w:color w:val="595959"/>
                <w:kern w:val="2"/>
                <w:sz w:val="16"/>
                <w:szCs w:val="16"/>
                <w:lang w:val="en-GB"/>
              </w:rPr>
              <w:t>April 2025</w:t>
            </w:r>
          </w:p>
        </w:tc>
      </w:tr>
      <w:tr w:rsidR="00991A83" w:rsidRPr="004622EB" w14:paraId="449CB491" w14:textId="77777777" w:rsidTr="005E2466">
        <w:trPr>
          <w:trHeight w:val="132"/>
        </w:trPr>
        <w:tc>
          <w:tcPr>
            <w:tcW w:w="2689" w:type="dxa"/>
            <w:tcMar>
              <w:top w:w="28" w:type="dxa"/>
            </w:tcMar>
            <w:vAlign w:val="center"/>
          </w:tcPr>
          <w:p w14:paraId="69726C30" w14:textId="2F604DB0" w:rsidR="00991A83" w:rsidRPr="004622EB" w:rsidRDefault="00991A83" w:rsidP="00432377">
            <w:pPr>
              <w:widowControl w:val="0"/>
              <w:tabs>
                <w:tab w:val="left" w:pos="142"/>
                <w:tab w:val="left" w:pos="227"/>
              </w:tabs>
              <w:autoSpaceDE w:val="0"/>
              <w:autoSpaceDN w:val="0"/>
              <w:adjustRightInd w:val="0"/>
              <w:spacing w:before="20" w:after="20"/>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Publication details</w:t>
            </w:r>
          </w:p>
        </w:tc>
        <w:tc>
          <w:tcPr>
            <w:tcW w:w="6100" w:type="dxa"/>
            <w:tcMar>
              <w:top w:w="28" w:type="dxa"/>
            </w:tcMar>
            <w:vAlign w:val="center"/>
          </w:tcPr>
          <w:p w14:paraId="65AD4E2B" w14:textId="1F4464D9" w:rsidR="00991A83" w:rsidRPr="004622EB" w:rsidRDefault="00533F43" w:rsidP="00432377">
            <w:pPr>
              <w:widowControl w:val="0"/>
              <w:tabs>
                <w:tab w:val="left" w:pos="142"/>
                <w:tab w:val="left" w:pos="227"/>
              </w:tabs>
              <w:autoSpaceDE w:val="0"/>
              <w:autoSpaceDN w:val="0"/>
              <w:adjustRightInd w:val="0"/>
              <w:spacing w:before="20" w:after="20"/>
              <w:textAlignment w:val="center"/>
              <w:rPr>
                <w:rFonts w:ascii="Arial" w:hAnsi="Arial" w:cs="Arial"/>
                <w:color w:val="595959"/>
                <w:kern w:val="2"/>
                <w:sz w:val="16"/>
                <w:szCs w:val="16"/>
                <w:lang w:val="en-GB"/>
              </w:rPr>
            </w:pPr>
            <w:r>
              <w:rPr>
                <w:rFonts w:ascii="Arial" w:hAnsi="Arial" w:cs="Arial"/>
                <w:color w:val="595959"/>
                <w:kern w:val="2"/>
                <w:sz w:val="16"/>
                <w:szCs w:val="16"/>
                <w:lang w:val="en-GB"/>
              </w:rPr>
              <w:t>CEVN</w:t>
            </w:r>
          </w:p>
        </w:tc>
      </w:tr>
    </w:tbl>
    <w:p w14:paraId="7B983E9F" w14:textId="77777777" w:rsidR="004622EB" w:rsidRPr="004622EB" w:rsidRDefault="004622EB" w:rsidP="00B76023">
      <w:pPr>
        <w:tabs>
          <w:tab w:val="left" w:pos="3000"/>
        </w:tabs>
        <w:rPr>
          <w:rFonts w:ascii="Calibri" w:eastAsia="MS Mincho" w:hAnsi="Calibri" w:cs="Times New Roman"/>
          <w:color w:val="595959"/>
          <w:kern w:val="2"/>
          <w:sz w:val="21"/>
          <w:szCs w:val="22"/>
          <w:lang w:val="en-US"/>
        </w:rPr>
      </w:pPr>
    </w:p>
    <w:p w14:paraId="08DBA392" w14:textId="77777777" w:rsidR="000B7F88" w:rsidRDefault="000B7F88" w:rsidP="00D55F9F"/>
    <w:sectPr w:rsidR="000B7F88" w:rsidSect="00AD032D">
      <w:footerReference w:type="default" r:id="rId18"/>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A2A23E" w14:textId="77777777" w:rsidR="00AD032D" w:rsidRDefault="00AD032D" w:rsidP="004E5BB0">
      <w:r>
        <w:separator/>
      </w:r>
    </w:p>
  </w:endnote>
  <w:endnote w:type="continuationSeparator" w:id="0">
    <w:p w14:paraId="2ED40490" w14:textId="77777777" w:rsidR="00AD032D" w:rsidRDefault="00AD032D" w:rsidP="004E5BB0">
      <w:r>
        <w:continuationSeparator/>
      </w:r>
    </w:p>
  </w:endnote>
  <w:endnote w:type="continuationNotice" w:id="1">
    <w:p w14:paraId="55F87604" w14:textId="77777777" w:rsidR="00AD032D" w:rsidRDefault="00AD03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0000000000000000000"/>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3EA3" w14:textId="4FF5EE0F" w:rsidR="004E5BB0" w:rsidRPr="005E4657" w:rsidRDefault="005E4657" w:rsidP="005E4657">
    <w:pPr>
      <w:tabs>
        <w:tab w:val="right" w:pos="8789"/>
      </w:tabs>
      <w:rPr>
        <w:rFonts w:ascii="Arial" w:hAnsi="Arial" w:cs="Arial"/>
        <w:color w:val="595959" w:themeColor="text1" w:themeTint="A6"/>
      </w:rPr>
    </w:pPr>
    <w:r w:rsidRPr="00002659">
      <w:rPr>
        <w:rStyle w:val="FootertextChar"/>
      </w:rPr>
      <mc:AlternateContent>
        <mc:Choice Requires="wps">
          <w:drawing>
            <wp:anchor distT="0" distB="0" distL="114300" distR="114300" simplePos="0" relativeHeight="251657216"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A453D8">
      <w:rPr>
        <w:rStyle w:val="FootertextChar"/>
      </w:rPr>
      <w:t>D2</w:t>
    </w:r>
    <w:r w:rsidR="00DC1DF1">
      <w:rPr>
        <w:rStyle w:val="FootertextChar"/>
      </w:rPr>
      <w:t>2</w:t>
    </w:r>
    <w:r w:rsidR="00A453D8">
      <w:rPr>
        <w:rStyle w:val="FootertextChar"/>
      </w:rPr>
      <w:t>/</w:t>
    </w:r>
    <w:r w:rsidR="00DC1DF1">
      <w:rPr>
        <w:rStyle w:val="FootertextChar"/>
      </w:rPr>
      <w:t>1421[v</w:t>
    </w:r>
    <w:r w:rsidR="00B26854">
      <w:rPr>
        <w:rStyle w:val="FootertextChar"/>
      </w:rPr>
      <w:t>3</w:t>
    </w:r>
    <w:r w:rsidR="00DC1DF1">
      <w:rPr>
        <w:rStyle w:val="FootertextChar"/>
      </w:rPr>
      <w:t>]</w:t>
    </w:r>
    <w:r w:rsidR="0005230B">
      <w:rPr>
        <w:rStyle w:val="FootertextChar"/>
      </w:rPr>
      <w:t xml:space="preserve"> St Paul’s Kealba</w:t>
    </w:r>
    <w:r w:rsidR="00A453D8">
      <w:rPr>
        <w:rStyle w:val="FootertextChar"/>
      </w:rPr>
      <w:t xml:space="preserve"> </w:t>
    </w:r>
    <w:r w:rsidR="00533F43">
      <w:rPr>
        <w:rStyle w:val="FootertextChar"/>
      </w:rPr>
      <w:t xml:space="preserve">Administration of Medication Procedures – </w:t>
    </w:r>
    <w:r w:rsidR="00A34DA3">
      <w:rPr>
        <w:rStyle w:val="FootertextChar"/>
      </w:rPr>
      <w:t>v</w:t>
    </w:r>
    <w:r w:rsidR="00B26854">
      <w:rPr>
        <w:rStyle w:val="FootertextChar"/>
      </w:rPr>
      <w:t>2</w:t>
    </w:r>
    <w:r w:rsidR="00A34DA3">
      <w:rPr>
        <w:rStyle w:val="FootertextChar"/>
      </w:rPr>
      <w:t xml:space="preserve">.0 – 2024 </w:t>
    </w: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F58E1" w14:textId="77777777" w:rsidR="00AD032D" w:rsidRDefault="00AD032D" w:rsidP="004E5BB0">
      <w:r>
        <w:separator/>
      </w:r>
    </w:p>
  </w:footnote>
  <w:footnote w:type="continuationSeparator" w:id="0">
    <w:p w14:paraId="2AF4ECEB" w14:textId="77777777" w:rsidR="00AD032D" w:rsidRDefault="00AD032D" w:rsidP="004E5BB0">
      <w:r>
        <w:continuationSeparator/>
      </w:r>
    </w:p>
  </w:footnote>
  <w:footnote w:type="continuationNotice" w:id="1">
    <w:p w14:paraId="3B50282F" w14:textId="77777777" w:rsidR="00AD032D" w:rsidRDefault="00AD032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D91823"/>
    <w:multiLevelType w:val="multilevel"/>
    <w:tmpl w:val="2256C008"/>
    <w:lvl w:ilvl="0">
      <w:start w:val="1"/>
      <w:numFmt w:val="decimal"/>
      <w:lvlText w:val="%1."/>
      <w:lvlJc w:val="left"/>
      <w:pPr>
        <w:ind w:left="360" w:hanging="360"/>
      </w:pPr>
      <w:rPr>
        <w:rFonts w:ascii="Arial" w:hAnsi="Arial" w:cs="Arial" w:hint="default"/>
        <w:color w:val="262626" w:themeColor="text1" w:themeTint="D9"/>
        <w:sz w:val="20"/>
        <w:szCs w:val="20"/>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41CBF"/>
    <w:multiLevelType w:val="multilevel"/>
    <w:tmpl w:val="121E775A"/>
    <w:lvl w:ilvl="0">
      <w:start w:val="1"/>
      <w:numFmt w:val="decimal"/>
      <w:lvlText w:val="%1."/>
      <w:lvlJc w:val="left"/>
      <w:pPr>
        <w:ind w:left="360" w:hanging="360"/>
      </w:pPr>
      <w:rPr>
        <w:color w:val="262626" w:themeColor="text1" w:themeTint="D9"/>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770970"/>
    <w:multiLevelType w:val="multilevel"/>
    <w:tmpl w:val="88CC944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A71103"/>
    <w:multiLevelType w:val="multilevel"/>
    <w:tmpl w:val="CB144220"/>
    <w:lvl w:ilvl="0">
      <w:start w:val="1"/>
      <w:numFmt w:val="decimal"/>
      <w:pStyle w:val="Numberedliststylelevel1"/>
      <w:lvlText w:val="%1."/>
      <w:lvlJc w:val="left"/>
      <w:pPr>
        <w:ind w:left="360" w:hanging="360"/>
      </w:pPr>
      <w:rPr>
        <w:rFonts w:hint="default"/>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03252B"/>
    <w:multiLevelType w:val="multilevel"/>
    <w:tmpl w:val="2256C008"/>
    <w:lvl w:ilvl="0">
      <w:start w:val="1"/>
      <w:numFmt w:val="decimal"/>
      <w:lvlText w:val="%1."/>
      <w:lvlJc w:val="left"/>
      <w:pPr>
        <w:ind w:left="360" w:hanging="360"/>
      </w:pPr>
      <w:rPr>
        <w:rFonts w:ascii="Arial" w:hAnsi="Arial" w:cs="Arial" w:hint="default"/>
        <w:color w:val="262626" w:themeColor="text1" w:themeTint="D9"/>
        <w:sz w:val="20"/>
        <w:szCs w:val="20"/>
      </w:r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EA1237"/>
    <w:multiLevelType w:val="multilevel"/>
    <w:tmpl w:val="A8AEC7EA"/>
    <w:lvl w:ilvl="0">
      <w:start w:val="1"/>
      <w:numFmt w:val="decimal"/>
      <w:lvlText w:val="%1."/>
      <w:lvlJc w:val="left"/>
      <w:pPr>
        <w:ind w:left="785"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10"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5276598"/>
    <w:multiLevelType w:val="hybridMultilevel"/>
    <w:tmpl w:val="81FC0E42"/>
    <w:lvl w:ilvl="0" w:tplc="0C090001">
      <w:start w:val="1"/>
      <w:numFmt w:val="bullet"/>
      <w:lvlText w:val=""/>
      <w:lvlJc w:val="left"/>
      <w:pPr>
        <w:ind w:left="502" w:hanging="360"/>
      </w:pPr>
      <w:rPr>
        <w:rFonts w:ascii="Symbol" w:hAnsi="Symbol" w:hint="default"/>
      </w:rPr>
    </w:lvl>
    <w:lvl w:ilvl="1" w:tplc="0C090003" w:tentative="1">
      <w:start w:val="1"/>
      <w:numFmt w:val="bullet"/>
      <w:lvlText w:val="o"/>
      <w:lvlJc w:val="left"/>
      <w:pPr>
        <w:ind w:left="1222" w:hanging="360"/>
      </w:pPr>
      <w:rPr>
        <w:rFonts w:ascii="Courier New" w:hAnsi="Courier New" w:cs="Courier New" w:hint="default"/>
      </w:rPr>
    </w:lvl>
    <w:lvl w:ilvl="2" w:tplc="0C090005" w:tentative="1">
      <w:start w:val="1"/>
      <w:numFmt w:val="bullet"/>
      <w:lvlText w:val=""/>
      <w:lvlJc w:val="left"/>
      <w:pPr>
        <w:ind w:left="1942" w:hanging="360"/>
      </w:pPr>
      <w:rPr>
        <w:rFonts w:ascii="Wingdings" w:hAnsi="Wingdings" w:hint="default"/>
      </w:rPr>
    </w:lvl>
    <w:lvl w:ilvl="3" w:tplc="0C090001" w:tentative="1">
      <w:start w:val="1"/>
      <w:numFmt w:val="bullet"/>
      <w:lvlText w:val=""/>
      <w:lvlJc w:val="left"/>
      <w:pPr>
        <w:ind w:left="2662" w:hanging="360"/>
      </w:pPr>
      <w:rPr>
        <w:rFonts w:ascii="Symbol" w:hAnsi="Symbol" w:hint="default"/>
      </w:rPr>
    </w:lvl>
    <w:lvl w:ilvl="4" w:tplc="0C090003" w:tentative="1">
      <w:start w:val="1"/>
      <w:numFmt w:val="bullet"/>
      <w:lvlText w:val="o"/>
      <w:lvlJc w:val="left"/>
      <w:pPr>
        <w:ind w:left="3382" w:hanging="360"/>
      </w:pPr>
      <w:rPr>
        <w:rFonts w:ascii="Courier New" w:hAnsi="Courier New" w:cs="Courier New" w:hint="default"/>
      </w:rPr>
    </w:lvl>
    <w:lvl w:ilvl="5" w:tplc="0C090005" w:tentative="1">
      <w:start w:val="1"/>
      <w:numFmt w:val="bullet"/>
      <w:lvlText w:val=""/>
      <w:lvlJc w:val="left"/>
      <w:pPr>
        <w:ind w:left="4102" w:hanging="360"/>
      </w:pPr>
      <w:rPr>
        <w:rFonts w:ascii="Wingdings" w:hAnsi="Wingdings" w:hint="default"/>
      </w:rPr>
    </w:lvl>
    <w:lvl w:ilvl="6" w:tplc="0C090001" w:tentative="1">
      <w:start w:val="1"/>
      <w:numFmt w:val="bullet"/>
      <w:lvlText w:val=""/>
      <w:lvlJc w:val="left"/>
      <w:pPr>
        <w:ind w:left="4822" w:hanging="360"/>
      </w:pPr>
      <w:rPr>
        <w:rFonts w:ascii="Symbol" w:hAnsi="Symbol" w:hint="default"/>
      </w:rPr>
    </w:lvl>
    <w:lvl w:ilvl="7" w:tplc="0C090003" w:tentative="1">
      <w:start w:val="1"/>
      <w:numFmt w:val="bullet"/>
      <w:lvlText w:val="o"/>
      <w:lvlJc w:val="left"/>
      <w:pPr>
        <w:ind w:left="5542" w:hanging="360"/>
      </w:pPr>
      <w:rPr>
        <w:rFonts w:ascii="Courier New" w:hAnsi="Courier New" w:cs="Courier New" w:hint="default"/>
      </w:rPr>
    </w:lvl>
    <w:lvl w:ilvl="8" w:tplc="0C090005" w:tentative="1">
      <w:start w:val="1"/>
      <w:numFmt w:val="bullet"/>
      <w:lvlText w:val=""/>
      <w:lvlJc w:val="left"/>
      <w:pPr>
        <w:ind w:left="6262" w:hanging="360"/>
      </w:pPr>
      <w:rPr>
        <w:rFonts w:ascii="Wingdings" w:hAnsi="Wingdings" w:hint="default"/>
      </w:rPr>
    </w:lvl>
  </w:abstractNum>
  <w:abstractNum w:abstractNumId="12" w15:restartNumberingAfterBreak="0">
    <w:nsid w:val="3A286345"/>
    <w:multiLevelType w:val="multilevel"/>
    <w:tmpl w:val="C62C3E84"/>
    <w:lvl w:ilvl="0">
      <w:start w:val="1"/>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BE20CC3"/>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F4E5BF7"/>
    <w:multiLevelType w:val="multilevel"/>
    <w:tmpl w:val="C62C3E84"/>
    <w:lvl w:ilvl="0">
      <w:start w:val="1"/>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1D42259"/>
    <w:multiLevelType w:val="multilevel"/>
    <w:tmpl w:val="88CC9446"/>
    <w:lvl w:ilvl="0">
      <w:start w:val="1"/>
      <w:numFmt w:val="decimal"/>
      <w:lvlText w:val="%1."/>
      <w:lvlJc w:val="left"/>
      <w:pPr>
        <w:ind w:left="360" w:hanging="360"/>
      </w:pPr>
      <w:rPr>
        <w:rFonts w:hint="default"/>
      </w:rPr>
    </w:lvl>
    <w:lvl w:ilvl="1">
      <w:start w:val="1"/>
      <w:numFmt w:val="decimal"/>
      <w:lvlText w:val="%1.%2."/>
      <w:lvlJc w:val="left"/>
      <w:pPr>
        <w:ind w:left="907" w:hanging="547"/>
      </w:pPr>
      <w:rPr>
        <w:rFonts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8082EE8"/>
    <w:multiLevelType w:val="hybridMultilevel"/>
    <w:tmpl w:val="8C925C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cs="Times New Roman"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cs="Times New Roman"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cs="Times New Roman" w:hint="default"/>
      </w:rPr>
    </w:lvl>
    <w:lvl w:ilvl="8" w:tplc="506219B2">
      <w:start w:val="1"/>
      <w:numFmt w:val="bullet"/>
      <w:lvlText w:val=""/>
      <w:lvlJc w:val="left"/>
      <w:pPr>
        <w:ind w:left="6480" w:hanging="360"/>
      </w:pPr>
      <w:rPr>
        <w:rFonts w:ascii="Wingdings" w:hAnsi="Wingdings" w:hint="default"/>
      </w:rPr>
    </w:lvl>
  </w:abstractNum>
  <w:abstractNum w:abstractNumId="18" w15:restartNumberingAfterBreak="0">
    <w:nsid w:val="4B4447A0"/>
    <w:multiLevelType w:val="multilevel"/>
    <w:tmpl w:val="FD80C4AC"/>
    <w:lvl w:ilvl="0">
      <w:start w:val="16"/>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E03203F"/>
    <w:multiLevelType w:val="hybridMultilevel"/>
    <w:tmpl w:val="7390BF72"/>
    <w:lvl w:ilvl="0" w:tplc="04090001">
      <w:start w:val="1"/>
      <w:numFmt w:val="bullet"/>
      <w:lvlText w:val=""/>
      <w:lvlJc w:val="left"/>
      <w:pPr>
        <w:ind w:left="6072" w:hanging="360"/>
      </w:pPr>
      <w:rPr>
        <w:rFonts w:ascii="Symbol" w:hAnsi="Symbol" w:hint="default"/>
      </w:rPr>
    </w:lvl>
    <w:lvl w:ilvl="1" w:tplc="04090003" w:tentative="1">
      <w:start w:val="1"/>
      <w:numFmt w:val="bullet"/>
      <w:lvlText w:val="o"/>
      <w:lvlJc w:val="left"/>
      <w:pPr>
        <w:ind w:left="6792" w:hanging="360"/>
      </w:pPr>
      <w:rPr>
        <w:rFonts w:ascii="Courier New" w:hAnsi="Courier New" w:cs="Courier New" w:hint="default"/>
      </w:rPr>
    </w:lvl>
    <w:lvl w:ilvl="2" w:tplc="04090005" w:tentative="1">
      <w:start w:val="1"/>
      <w:numFmt w:val="bullet"/>
      <w:lvlText w:val=""/>
      <w:lvlJc w:val="left"/>
      <w:pPr>
        <w:ind w:left="7512" w:hanging="360"/>
      </w:pPr>
      <w:rPr>
        <w:rFonts w:ascii="Wingdings" w:hAnsi="Wingdings" w:hint="default"/>
      </w:rPr>
    </w:lvl>
    <w:lvl w:ilvl="3" w:tplc="04090001" w:tentative="1">
      <w:start w:val="1"/>
      <w:numFmt w:val="bullet"/>
      <w:lvlText w:val=""/>
      <w:lvlJc w:val="left"/>
      <w:pPr>
        <w:ind w:left="8232" w:hanging="360"/>
      </w:pPr>
      <w:rPr>
        <w:rFonts w:ascii="Symbol" w:hAnsi="Symbol" w:hint="default"/>
      </w:rPr>
    </w:lvl>
    <w:lvl w:ilvl="4" w:tplc="04090003" w:tentative="1">
      <w:start w:val="1"/>
      <w:numFmt w:val="bullet"/>
      <w:lvlText w:val="o"/>
      <w:lvlJc w:val="left"/>
      <w:pPr>
        <w:ind w:left="8952" w:hanging="360"/>
      </w:pPr>
      <w:rPr>
        <w:rFonts w:ascii="Courier New" w:hAnsi="Courier New" w:cs="Courier New" w:hint="default"/>
      </w:rPr>
    </w:lvl>
    <w:lvl w:ilvl="5" w:tplc="04090005" w:tentative="1">
      <w:start w:val="1"/>
      <w:numFmt w:val="bullet"/>
      <w:lvlText w:val=""/>
      <w:lvlJc w:val="left"/>
      <w:pPr>
        <w:ind w:left="9672" w:hanging="360"/>
      </w:pPr>
      <w:rPr>
        <w:rFonts w:ascii="Wingdings" w:hAnsi="Wingdings" w:hint="default"/>
      </w:rPr>
    </w:lvl>
    <w:lvl w:ilvl="6" w:tplc="04090001" w:tentative="1">
      <w:start w:val="1"/>
      <w:numFmt w:val="bullet"/>
      <w:lvlText w:val=""/>
      <w:lvlJc w:val="left"/>
      <w:pPr>
        <w:ind w:left="10392" w:hanging="360"/>
      </w:pPr>
      <w:rPr>
        <w:rFonts w:ascii="Symbol" w:hAnsi="Symbol" w:hint="default"/>
      </w:rPr>
    </w:lvl>
    <w:lvl w:ilvl="7" w:tplc="04090003" w:tentative="1">
      <w:start w:val="1"/>
      <w:numFmt w:val="bullet"/>
      <w:lvlText w:val="o"/>
      <w:lvlJc w:val="left"/>
      <w:pPr>
        <w:ind w:left="11112" w:hanging="360"/>
      </w:pPr>
      <w:rPr>
        <w:rFonts w:ascii="Courier New" w:hAnsi="Courier New" w:cs="Courier New" w:hint="default"/>
      </w:rPr>
    </w:lvl>
    <w:lvl w:ilvl="8" w:tplc="04090005" w:tentative="1">
      <w:start w:val="1"/>
      <w:numFmt w:val="bullet"/>
      <w:lvlText w:val=""/>
      <w:lvlJc w:val="left"/>
      <w:pPr>
        <w:ind w:left="11832" w:hanging="360"/>
      </w:pPr>
      <w:rPr>
        <w:rFonts w:ascii="Wingdings" w:hAnsi="Wingdings" w:hint="default"/>
      </w:rPr>
    </w:lvl>
  </w:abstractNum>
  <w:abstractNum w:abstractNumId="20" w15:restartNumberingAfterBreak="0">
    <w:nsid w:val="55E44E23"/>
    <w:multiLevelType w:val="hybridMultilevel"/>
    <w:tmpl w:val="C5F4A8B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1" w15:restartNumberingAfterBreak="0">
    <w:nsid w:val="597A786D"/>
    <w:multiLevelType w:val="multilevel"/>
    <w:tmpl w:val="5FACA44C"/>
    <w:lvl w:ilvl="0">
      <w:start w:val="11"/>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22"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3"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abstractNumId w:val="0"/>
  </w:num>
  <w:num w:numId="2">
    <w:abstractNumId w:val="22"/>
  </w:num>
  <w:num w:numId="3">
    <w:abstractNumId w:val="8"/>
  </w:num>
  <w:num w:numId="4">
    <w:abstractNumId w:val="24"/>
  </w:num>
  <w:num w:numId="5">
    <w:abstractNumId w:val="4"/>
  </w:num>
  <w:num w:numId="6">
    <w:abstractNumId w:val="10"/>
  </w:num>
  <w:num w:numId="7">
    <w:abstractNumId w:val="2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11"/>
  </w:num>
  <w:num w:numId="14">
    <w:abstractNumId w:val="1"/>
  </w:num>
  <w:num w:numId="15">
    <w:abstractNumId w:val="7"/>
  </w:num>
  <w:num w:numId="16">
    <w:abstractNumId w:val="2"/>
  </w:num>
  <w:num w:numId="17">
    <w:abstractNumId w:val="21"/>
  </w:num>
  <w:num w:numId="18">
    <w:abstractNumId w:val="13"/>
  </w:num>
  <w:num w:numId="19">
    <w:abstractNumId w:val="18"/>
  </w:num>
  <w:num w:numId="20">
    <w:abstractNumId w:val="19"/>
  </w:num>
  <w:num w:numId="21">
    <w:abstractNumId w:val="9"/>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
  </w:num>
  <w:num w:numId="25">
    <w:abstractNumId w:val="15"/>
  </w:num>
  <w:num w:numId="26">
    <w:abstractNumId w:val="14"/>
  </w:num>
  <w:num w:numId="27">
    <w:abstractNumId w:val="16"/>
  </w:num>
  <w:num w:numId="28">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1750"/>
    <w:rsid w:val="00002659"/>
    <w:rsid w:val="000049B0"/>
    <w:rsid w:val="000347BC"/>
    <w:rsid w:val="00040381"/>
    <w:rsid w:val="00042AF8"/>
    <w:rsid w:val="00042BA5"/>
    <w:rsid w:val="00047BB7"/>
    <w:rsid w:val="0005230B"/>
    <w:rsid w:val="00074433"/>
    <w:rsid w:val="0007574E"/>
    <w:rsid w:val="0008293E"/>
    <w:rsid w:val="0009175C"/>
    <w:rsid w:val="0009205A"/>
    <w:rsid w:val="000965B5"/>
    <w:rsid w:val="000B7F88"/>
    <w:rsid w:val="000D59D5"/>
    <w:rsid w:val="000F253B"/>
    <w:rsid w:val="000F29B5"/>
    <w:rsid w:val="000F62B1"/>
    <w:rsid w:val="000F632D"/>
    <w:rsid w:val="00101828"/>
    <w:rsid w:val="00105FF5"/>
    <w:rsid w:val="001224F6"/>
    <w:rsid w:val="00126208"/>
    <w:rsid w:val="00142764"/>
    <w:rsid w:val="00156900"/>
    <w:rsid w:val="0016095D"/>
    <w:rsid w:val="00162443"/>
    <w:rsid w:val="00172394"/>
    <w:rsid w:val="001B38D8"/>
    <w:rsid w:val="001C2A8E"/>
    <w:rsid w:val="001D061F"/>
    <w:rsid w:val="001E08B9"/>
    <w:rsid w:val="001E67A8"/>
    <w:rsid w:val="0020128A"/>
    <w:rsid w:val="002065D8"/>
    <w:rsid w:val="00236BDA"/>
    <w:rsid w:val="00244943"/>
    <w:rsid w:val="0025357D"/>
    <w:rsid w:val="00256B39"/>
    <w:rsid w:val="002572AF"/>
    <w:rsid w:val="00260CA2"/>
    <w:rsid w:val="0026762F"/>
    <w:rsid w:val="00267926"/>
    <w:rsid w:val="00270B12"/>
    <w:rsid w:val="002930CF"/>
    <w:rsid w:val="002A0BDE"/>
    <w:rsid w:val="002A2483"/>
    <w:rsid w:val="002B18A9"/>
    <w:rsid w:val="002B6F6B"/>
    <w:rsid w:val="002C002E"/>
    <w:rsid w:val="002D1187"/>
    <w:rsid w:val="002E0265"/>
    <w:rsid w:val="002F154A"/>
    <w:rsid w:val="003009FC"/>
    <w:rsid w:val="00320D26"/>
    <w:rsid w:val="00327164"/>
    <w:rsid w:val="00333561"/>
    <w:rsid w:val="00343862"/>
    <w:rsid w:val="003475F7"/>
    <w:rsid w:val="003654B9"/>
    <w:rsid w:val="00366EEA"/>
    <w:rsid w:val="0037231D"/>
    <w:rsid w:val="00385E6D"/>
    <w:rsid w:val="00394DE9"/>
    <w:rsid w:val="003F720A"/>
    <w:rsid w:val="00406AEA"/>
    <w:rsid w:val="00410682"/>
    <w:rsid w:val="004119B8"/>
    <w:rsid w:val="0041632C"/>
    <w:rsid w:val="0042033F"/>
    <w:rsid w:val="00424C45"/>
    <w:rsid w:val="00432377"/>
    <w:rsid w:val="004328C3"/>
    <w:rsid w:val="00434515"/>
    <w:rsid w:val="0044300A"/>
    <w:rsid w:val="004473E6"/>
    <w:rsid w:val="00460ABC"/>
    <w:rsid w:val="004622EB"/>
    <w:rsid w:val="00484D70"/>
    <w:rsid w:val="0048668B"/>
    <w:rsid w:val="004B31FE"/>
    <w:rsid w:val="004C2292"/>
    <w:rsid w:val="004C2689"/>
    <w:rsid w:val="004E2C80"/>
    <w:rsid w:val="004E5BB0"/>
    <w:rsid w:val="004F4463"/>
    <w:rsid w:val="00533F43"/>
    <w:rsid w:val="00546FBD"/>
    <w:rsid w:val="005943D7"/>
    <w:rsid w:val="005A07AF"/>
    <w:rsid w:val="005A096B"/>
    <w:rsid w:val="005A3EC6"/>
    <w:rsid w:val="005A6696"/>
    <w:rsid w:val="005B2DEB"/>
    <w:rsid w:val="005B6D13"/>
    <w:rsid w:val="005C3D8D"/>
    <w:rsid w:val="005C406A"/>
    <w:rsid w:val="005E2466"/>
    <w:rsid w:val="005E4657"/>
    <w:rsid w:val="006058DC"/>
    <w:rsid w:val="0060671D"/>
    <w:rsid w:val="006070D9"/>
    <w:rsid w:val="0062458A"/>
    <w:rsid w:val="006328BD"/>
    <w:rsid w:val="00632D6C"/>
    <w:rsid w:val="00644AD7"/>
    <w:rsid w:val="0065366C"/>
    <w:rsid w:val="00674921"/>
    <w:rsid w:val="0068141C"/>
    <w:rsid w:val="00681BB8"/>
    <w:rsid w:val="00683071"/>
    <w:rsid w:val="006867CE"/>
    <w:rsid w:val="006A15E7"/>
    <w:rsid w:val="006B1EF2"/>
    <w:rsid w:val="006C3DB3"/>
    <w:rsid w:val="006C502B"/>
    <w:rsid w:val="006D13B3"/>
    <w:rsid w:val="006E14A2"/>
    <w:rsid w:val="006E4D4C"/>
    <w:rsid w:val="006F6318"/>
    <w:rsid w:val="00715DF4"/>
    <w:rsid w:val="007458D5"/>
    <w:rsid w:val="007468D3"/>
    <w:rsid w:val="0078635C"/>
    <w:rsid w:val="007C1B17"/>
    <w:rsid w:val="007D7175"/>
    <w:rsid w:val="007E093F"/>
    <w:rsid w:val="007E0C87"/>
    <w:rsid w:val="008376F7"/>
    <w:rsid w:val="00840629"/>
    <w:rsid w:val="008A6025"/>
    <w:rsid w:val="008C17EE"/>
    <w:rsid w:val="008E2BBD"/>
    <w:rsid w:val="008F1088"/>
    <w:rsid w:val="008F36F5"/>
    <w:rsid w:val="008F64CF"/>
    <w:rsid w:val="00906CBB"/>
    <w:rsid w:val="009215AF"/>
    <w:rsid w:val="00927B2E"/>
    <w:rsid w:val="0097154A"/>
    <w:rsid w:val="00971DE4"/>
    <w:rsid w:val="00991A83"/>
    <w:rsid w:val="00993040"/>
    <w:rsid w:val="00995F0C"/>
    <w:rsid w:val="009A03C2"/>
    <w:rsid w:val="009C2AE2"/>
    <w:rsid w:val="009D1D19"/>
    <w:rsid w:val="009D3F4E"/>
    <w:rsid w:val="009F3E82"/>
    <w:rsid w:val="00A01515"/>
    <w:rsid w:val="00A11A48"/>
    <w:rsid w:val="00A2051D"/>
    <w:rsid w:val="00A253F9"/>
    <w:rsid w:val="00A34DA3"/>
    <w:rsid w:val="00A4457D"/>
    <w:rsid w:val="00A453D8"/>
    <w:rsid w:val="00A46A65"/>
    <w:rsid w:val="00A5658B"/>
    <w:rsid w:val="00A60C95"/>
    <w:rsid w:val="00A61D45"/>
    <w:rsid w:val="00A84D7C"/>
    <w:rsid w:val="00A86351"/>
    <w:rsid w:val="00AA2FB2"/>
    <w:rsid w:val="00AD032D"/>
    <w:rsid w:val="00AF4DA1"/>
    <w:rsid w:val="00B01FBE"/>
    <w:rsid w:val="00B0284D"/>
    <w:rsid w:val="00B041E2"/>
    <w:rsid w:val="00B130A2"/>
    <w:rsid w:val="00B22D5A"/>
    <w:rsid w:val="00B26854"/>
    <w:rsid w:val="00B27457"/>
    <w:rsid w:val="00B44CDC"/>
    <w:rsid w:val="00B76023"/>
    <w:rsid w:val="00B909DC"/>
    <w:rsid w:val="00BB00FA"/>
    <w:rsid w:val="00BB37B1"/>
    <w:rsid w:val="00BB3EEB"/>
    <w:rsid w:val="00BC1DA8"/>
    <w:rsid w:val="00C220AB"/>
    <w:rsid w:val="00C272AD"/>
    <w:rsid w:val="00C42D12"/>
    <w:rsid w:val="00C5234C"/>
    <w:rsid w:val="00C569F9"/>
    <w:rsid w:val="00C56B0C"/>
    <w:rsid w:val="00C64C1A"/>
    <w:rsid w:val="00C87A50"/>
    <w:rsid w:val="00CE2F1D"/>
    <w:rsid w:val="00D021A4"/>
    <w:rsid w:val="00D153D4"/>
    <w:rsid w:val="00D1575C"/>
    <w:rsid w:val="00D158A3"/>
    <w:rsid w:val="00D20658"/>
    <w:rsid w:val="00D22D4E"/>
    <w:rsid w:val="00D30FFA"/>
    <w:rsid w:val="00D4492D"/>
    <w:rsid w:val="00D51A60"/>
    <w:rsid w:val="00D55F9F"/>
    <w:rsid w:val="00D71D16"/>
    <w:rsid w:val="00DA3324"/>
    <w:rsid w:val="00DC1DF1"/>
    <w:rsid w:val="00DC2BA0"/>
    <w:rsid w:val="00DD2A9F"/>
    <w:rsid w:val="00DE49D1"/>
    <w:rsid w:val="00DF67DA"/>
    <w:rsid w:val="00E01983"/>
    <w:rsid w:val="00E077B2"/>
    <w:rsid w:val="00E32662"/>
    <w:rsid w:val="00E600D3"/>
    <w:rsid w:val="00E62374"/>
    <w:rsid w:val="00E63A72"/>
    <w:rsid w:val="00E746EF"/>
    <w:rsid w:val="00EB0C6D"/>
    <w:rsid w:val="00EB3DC3"/>
    <w:rsid w:val="00F31577"/>
    <w:rsid w:val="00F43EE5"/>
    <w:rsid w:val="00F6099D"/>
    <w:rsid w:val="00F72A8C"/>
    <w:rsid w:val="00F72CA8"/>
    <w:rsid w:val="00FD1C1C"/>
    <w:rsid w:val="00FF08D7"/>
    <w:rsid w:val="00FF4583"/>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paragraph" w:styleId="ListParagraph">
    <w:name w:val="List Paragraph"/>
    <w:aliases w:val="Bullet list"/>
    <w:basedOn w:val="Normal"/>
    <w:uiPriority w:val="34"/>
    <w:qFormat/>
    <w:rsid w:val="0068141C"/>
    <w:pPr>
      <w:spacing w:after="160" w:line="259" w:lineRule="auto"/>
      <w:ind w:left="720"/>
      <w:contextualSpacing/>
    </w:pPr>
    <w:rPr>
      <w:sz w:val="22"/>
      <w:szCs w:val="22"/>
    </w:rPr>
  </w:style>
  <w:style w:type="paragraph" w:styleId="NormalWeb">
    <w:name w:val="Normal (Web)"/>
    <w:basedOn w:val="Normal"/>
    <w:uiPriority w:val="99"/>
    <w:unhideWhenUsed/>
    <w:rsid w:val="0068141C"/>
    <w:pPr>
      <w:spacing w:before="100" w:beforeAutospacing="1" w:after="100" w:afterAutospacing="1"/>
    </w:pPr>
    <w:rPr>
      <w:rFonts w:ascii="Times New Roman" w:eastAsia="Times New Roman" w:hAnsi="Times New Roman" w:cs="Times New Roman"/>
      <w:lang w:eastAsia="en-AU"/>
    </w:rPr>
  </w:style>
  <w:style w:type="paragraph" w:customStyle="1" w:styleId="Body">
    <w:name w:val="Body"/>
    <w:basedOn w:val="Normal"/>
    <w:qFormat/>
    <w:rsid w:val="0068141C"/>
    <w:pPr>
      <w:widowControl w:val="0"/>
      <w:autoSpaceDE w:val="0"/>
      <w:autoSpaceDN w:val="0"/>
      <w:spacing w:before="60" w:after="200"/>
    </w:pPr>
    <w:rPr>
      <w:rFonts w:ascii="Calibri" w:eastAsia="MS Mincho" w:hAnsi="Calibri" w:cs="Times New Roman"/>
      <w:color w:val="595959"/>
      <w:sz w:val="21"/>
      <w:szCs w:val="22"/>
    </w:rPr>
  </w:style>
  <w:style w:type="character" w:styleId="Hyperlink">
    <w:name w:val="Hyperlink"/>
    <w:basedOn w:val="DefaultParagraphFont"/>
    <w:uiPriority w:val="99"/>
    <w:unhideWhenUsed/>
    <w:rsid w:val="0068141C"/>
    <w:rPr>
      <w:color w:val="0563C1" w:themeColor="hyperlink"/>
      <w:u w:val="single"/>
    </w:rPr>
  </w:style>
  <w:style w:type="character" w:styleId="UnresolvedMention">
    <w:name w:val="Unresolved Mention"/>
    <w:basedOn w:val="DefaultParagraphFont"/>
    <w:uiPriority w:val="99"/>
    <w:semiHidden/>
    <w:unhideWhenUsed/>
    <w:rsid w:val="001224F6"/>
    <w:rPr>
      <w:color w:val="605E5C"/>
      <w:shd w:val="clear" w:color="auto" w:fill="E1DFDD"/>
    </w:rPr>
  </w:style>
  <w:style w:type="character" w:styleId="FollowedHyperlink">
    <w:name w:val="FollowedHyperlink"/>
    <w:basedOn w:val="DefaultParagraphFont"/>
    <w:uiPriority w:val="99"/>
    <w:semiHidden/>
    <w:unhideWhenUsed/>
    <w:rsid w:val="000744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asthma.org.au/treatment-diagnosis/asthma-first-aid/" TargetMode="External"/><Relationship Id="rId2" Type="http://schemas.openxmlformats.org/officeDocument/2006/relationships/customXml" Target="../customXml/item2.xml"/><Relationship Id="rId16" Type="http://schemas.openxmlformats.org/officeDocument/2006/relationships/hyperlink" Target="https://www.allergy.org.au/hp/ascia-plans-action-and-treat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llergy.org.au/hp/anaphylaxis/first-aid-for-anaphylaxis"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K a p i s h F i l e n a m e T o U r i M a p p i n g s   x m l n s : x s d = " h t t p : / / w w w . w 3 . o r g / 2 0 0 1 / X M L S c h e m a "   x m l n s : x s i = " h t t p : / / w w w . w 3 . o r g / 2 0 0 1 / X M L S c h e m a - i n s t a n c e " / > 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JJSPQHUVDZVS-360-335</_dlc_DocId>
    <_dlc_DocIdUrl xmlns="c176e42f-cfb7-4ffb-8c48-7e7f50ea1612">
      <Url>https://staff.ceomelb.catholic.edu.au/toolstechnical/_layouts/15/DocIdRedir.aspx?ID=JJSPQHUVDZVS-360-335</Url>
      <Description>JJSPQHUVDZVS-360-335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9039C6-2CD5-47F9-AAC6-ABAFC70DCF42}">
  <ds:schemaRefs>
    <ds:schemaRef ds:uri="http://www.w3.org/2001/XMLSchema"/>
  </ds:schemaRefs>
</ds:datastoreItem>
</file>

<file path=customXml/itemProps2.xml><?xml version="1.0" encoding="utf-8"?>
<ds:datastoreItem xmlns:ds="http://schemas.openxmlformats.org/officeDocument/2006/customXml" ds:itemID="{2ABD14C8-B92F-4A31-B6B4-BA071C739D6D}">
  <ds:schemaRefs>
    <ds:schemaRef ds:uri="http://schemas.microsoft.com/sharepoint/events"/>
  </ds:schemaRefs>
</ds:datastoreItem>
</file>

<file path=customXml/itemProps3.xml><?xml version="1.0" encoding="utf-8"?>
<ds:datastoreItem xmlns:ds="http://schemas.openxmlformats.org/officeDocument/2006/customXml" ds:itemID="{1359AB7E-7AE6-4AFA-B5E2-A3DED102893B}">
  <ds:schemaRefs>
    <ds:schemaRef ds:uri="http://purl.org/dc/terms/"/>
    <ds:schemaRef ds:uri="http://www.w3.org/XML/1998/namespace"/>
    <ds:schemaRef ds:uri="c176e42f-cfb7-4ffb-8c48-7e7f50ea1612"/>
    <ds:schemaRef ds:uri="http://schemas.microsoft.com/office/2006/documentManagement/types"/>
    <ds:schemaRef ds:uri="http://purl.org/dc/elements/1.1/"/>
    <ds:schemaRef ds:uri="http://purl.org/dc/dcmitype/"/>
    <ds:schemaRef ds:uri="http://schemas.microsoft.com/office/2006/metadata/properties"/>
    <ds:schemaRef ds:uri="http://schemas.microsoft.com/office/infopath/2007/PartnerControls"/>
    <ds:schemaRef ds:uri="http://schemas.openxmlformats.org/package/2006/metadata/core-properties"/>
    <ds:schemaRef ds:uri="f6631a1d-8171-4ad0-a80d-acb9877d0f5d"/>
    <ds:schemaRef ds:uri="http://schemas.microsoft.com/sharepoint/v3"/>
  </ds:schemaRefs>
</ds:datastoreItem>
</file>

<file path=customXml/itemProps4.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5.xml><?xml version="1.0" encoding="utf-8"?>
<ds:datastoreItem xmlns:ds="http://schemas.openxmlformats.org/officeDocument/2006/customXml" ds:itemID="{35CF6091-985C-4782-A9A9-37338BE57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18A0F41-3865-43E6-9799-F2101DAC5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2712</Words>
  <Characters>15459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18135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Patrick Pantalone</cp:lastModifiedBy>
  <cp:revision>2</cp:revision>
  <cp:lastPrinted>2023-01-18T03:18:00Z</cp:lastPrinted>
  <dcterms:created xsi:type="dcterms:W3CDTF">2025-12-08T21:40:00Z</dcterms:created>
  <dcterms:modified xsi:type="dcterms:W3CDTF">2025-12-08T21:40:00Z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3254d17f-2fe0-4e97-8328-4c47cdcb71ac</vt:lpwstr>
  </property>
</Properties>
</file>